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F288" w14:textId="0E8EC1BE" w:rsidR="00960C7E" w:rsidRDefault="000B01E3" w:rsidP="00960C7E">
      <w:r>
        <w:rPr>
          <w:b/>
          <w:bCs/>
          <w:sz w:val="28"/>
        </w:rPr>
        <w:t xml:space="preserve"> </w:t>
      </w:r>
      <w:r w:rsidR="006209F4">
        <w:rPr>
          <w:b/>
          <w:bCs/>
          <w:sz w:val="28"/>
        </w:rPr>
        <w:tab/>
      </w:r>
      <w:r w:rsidR="00500407">
        <w:t xml:space="preserve">Supervisor Illig called the regular meeting of the Pulteney Town Board to order at 7:00 PM on Wednesday, </w:t>
      </w:r>
      <w:r w:rsidR="00254570">
        <w:t>June 11</w:t>
      </w:r>
      <w:r w:rsidR="00500407">
        <w:t xml:space="preserve">, 2025, at the Pulteney Town Hall with the Pledge of Allegiance. </w:t>
      </w:r>
    </w:p>
    <w:p w14:paraId="3D9C575E" w14:textId="241DCF0D" w:rsidR="006209F4" w:rsidRDefault="00960C7E">
      <w:r>
        <w:tab/>
        <w:t xml:space="preserve">Roll call:  </w:t>
      </w:r>
      <w:r w:rsidR="00500407">
        <w:t xml:space="preserve">Supervisor Mark Illig; Councilman Jon Beckman; </w:t>
      </w:r>
      <w:r>
        <w:t xml:space="preserve">Councilman Kathleen Burns; Councilman Richard Rees; Councilman Tammy Tones; </w:t>
      </w:r>
      <w:r w:rsidR="00D66A5A">
        <w:t xml:space="preserve">Highway Superintendent Terry Gibson; </w:t>
      </w:r>
      <w:r>
        <w:t xml:space="preserve">Attorney Jennifer Galvan; Bookkeeper Rebecca Welch; and Town Clerk Erica Button.     </w:t>
      </w:r>
      <w:r w:rsidR="00EB1AB3">
        <w:t xml:space="preserve"> </w:t>
      </w:r>
    </w:p>
    <w:p w14:paraId="1085DF13" w14:textId="43380B7A" w:rsidR="003B51B6" w:rsidRDefault="004F52E4">
      <w:r>
        <w:tab/>
      </w:r>
      <w:r w:rsidR="00BC5595">
        <w:t xml:space="preserve">Bill Weber was present and spoke of the recent passing of </w:t>
      </w:r>
      <w:r w:rsidR="00254570">
        <w:t>Joan Lewis</w:t>
      </w:r>
      <w:r w:rsidR="00BC5595">
        <w:t xml:space="preserve">.  </w:t>
      </w:r>
      <w:r w:rsidR="00AA2D4B">
        <w:t>Joan was born and lived in Wellsboro but also had a place on Stone Point, being a neighbor of Bill’s.  He noted the nice connection they had as he had lived in Wellsboro for a short time in the early 1940’s</w:t>
      </w:r>
      <w:r w:rsidR="00BC5595">
        <w:t xml:space="preserve">. </w:t>
      </w:r>
      <w:r w:rsidR="00AA2D4B">
        <w:t xml:space="preserve">Joan and her husband Don owned Lewis Homes.  He enjoyed their </w:t>
      </w:r>
      <w:r w:rsidR="00E617A9">
        <w:t>friendship,</w:t>
      </w:r>
      <w:r w:rsidR="00AA2D4B">
        <w:t xml:space="preserve"> and </w:t>
      </w:r>
      <w:r w:rsidR="00E617A9">
        <w:t xml:space="preserve">she </w:t>
      </w:r>
      <w:r w:rsidR="00BC5595">
        <w:t xml:space="preserve">will be missed by all who knew her. </w:t>
      </w:r>
      <w:r w:rsidR="00500407">
        <w:t xml:space="preserve"> </w:t>
      </w:r>
    </w:p>
    <w:p w14:paraId="5489ACEB" w14:textId="6E6FB54F" w:rsidR="006209F4" w:rsidRDefault="00AA2D4B" w:rsidP="009B4E40">
      <w:pPr>
        <w:ind w:firstLine="720"/>
      </w:pPr>
      <w:r>
        <w:t>Supervisor Illig</w:t>
      </w:r>
      <w:r w:rsidR="00500407">
        <w:t xml:space="preserve"> </w:t>
      </w:r>
      <w:r w:rsidR="006209F4">
        <w:t xml:space="preserve">made motion seconded by Councilman </w:t>
      </w:r>
      <w:r>
        <w:t>Rees</w:t>
      </w:r>
      <w:r w:rsidR="005B2D7C">
        <w:t xml:space="preserve"> </w:t>
      </w:r>
      <w:r w:rsidR="006209F4">
        <w:t xml:space="preserve">to accept the minutes of the </w:t>
      </w:r>
      <w:r>
        <w:t>May 14</w:t>
      </w:r>
      <w:r w:rsidR="006B112B">
        <w:t xml:space="preserve">, </w:t>
      </w:r>
      <w:r w:rsidR="002128DA">
        <w:t>202</w:t>
      </w:r>
      <w:r w:rsidR="00015940">
        <w:t>5</w:t>
      </w:r>
      <w:r w:rsidR="002128DA">
        <w:t>,</w:t>
      </w:r>
      <w:r w:rsidR="006B112B">
        <w:t xml:space="preserve"> regular Board meeting</w:t>
      </w:r>
      <w:r w:rsidR="006209F4">
        <w:t>.  All in favor.  Carried.</w:t>
      </w:r>
      <w:r w:rsidR="003713FA">
        <w:t xml:space="preserve"> </w:t>
      </w:r>
    </w:p>
    <w:p w14:paraId="0C85EBA8" w14:textId="53B0D56D" w:rsidR="00206925" w:rsidRDefault="00206925" w:rsidP="009B4E40">
      <w:pPr>
        <w:ind w:firstLine="720"/>
      </w:pPr>
      <w:r>
        <w:t xml:space="preserve">Councilman Beckman made motion seconded by Councilman Tones to approve the following transfers in the General Account. </w:t>
      </w:r>
    </w:p>
    <w:tbl>
      <w:tblPr>
        <w:tblW w:w="8298" w:type="dxa"/>
        <w:tblLook w:val="04A0" w:firstRow="1" w:lastRow="0" w:firstColumn="1" w:lastColumn="0" w:noHBand="0" w:noVBand="1"/>
      </w:tblPr>
      <w:tblGrid>
        <w:gridCol w:w="977"/>
        <w:gridCol w:w="1849"/>
        <w:gridCol w:w="562"/>
        <w:gridCol w:w="1690"/>
        <w:gridCol w:w="1708"/>
        <w:gridCol w:w="562"/>
        <w:gridCol w:w="1292"/>
      </w:tblGrid>
      <w:tr w:rsidR="00206925" w14:paraId="33166EB1" w14:textId="77777777" w:rsidTr="00206925">
        <w:trPr>
          <w:trHeight w:val="330"/>
        </w:trPr>
        <w:tc>
          <w:tcPr>
            <w:tcW w:w="8298" w:type="dxa"/>
            <w:gridSpan w:val="7"/>
            <w:tcBorders>
              <w:top w:val="nil"/>
              <w:left w:val="nil"/>
              <w:bottom w:val="nil"/>
              <w:right w:val="nil"/>
            </w:tcBorders>
            <w:shd w:val="clear" w:color="auto" w:fill="auto"/>
            <w:noWrap/>
            <w:vAlign w:val="bottom"/>
            <w:hideMark/>
          </w:tcPr>
          <w:p w14:paraId="77E8A532" w14:textId="77777777" w:rsidR="00206925" w:rsidRDefault="00206925">
            <w:pPr>
              <w:jc w:val="center"/>
              <w:rPr>
                <w:rFonts w:ascii="Arial" w:hAnsi="Arial" w:cs="Arial"/>
                <w:b/>
                <w:bCs/>
                <w:sz w:val="16"/>
                <w:szCs w:val="16"/>
                <w:u w:val="single"/>
              </w:rPr>
            </w:pPr>
            <w:r>
              <w:rPr>
                <w:rFonts w:ascii="Arial" w:hAnsi="Arial" w:cs="Arial"/>
                <w:b/>
                <w:bCs/>
                <w:sz w:val="16"/>
                <w:szCs w:val="16"/>
                <w:u w:val="single"/>
              </w:rPr>
              <w:t>2025</w:t>
            </w:r>
          </w:p>
        </w:tc>
      </w:tr>
      <w:tr w:rsidR="00206925" w14:paraId="6273EA18" w14:textId="77777777" w:rsidTr="00206925">
        <w:trPr>
          <w:trHeight w:val="330"/>
        </w:trPr>
        <w:tc>
          <w:tcPr>
            <w:tcW w:w="815" w:type="dxa"/>
            <w:tcBorders>
              <w:top w:val="nil"/>
              <w:left w:val="nil"/>
              <w:bottom w:val="nil"/>
              <w:right w:val="nil"/>
            </w:tcBorders>
            <w:shd w:val="clear" w:color="auto" w:fill="auto"/>
            <w:noWrap/>
            <w:vAlign w:val="bottom"/>
            <w:hideMark/>
          </w:tcPr>
          <w:p w14:paraId="7EA15C21" w14:textId="77777777" w:rsidR="00206925" w:rsidRDefault="00206925">
            <w:pPr>
              <w:jc w:val="center"/>
              <w:rPr>
                <w:rFonts w:ascii="Arial" w:hAnsi="Arial" w:cs="Arial"/>
                <w:b/>
                <w:bCs/>
                <w:sz w:val="16"/>
                <w:szCs w:val="16"/>
                <w:u w:val="single"/>
              </w:rPr>
            </w:pPr>
          </w:p>
        </w:tc>
        <w:tc>
          <w:tcPr>
            <w:tcW w:w="1896" w:type="dxa"/>
            <w:tcBorders>
              <w:top w:val="nil"/>
              <w:left w:val="nil"/>
              <w:bottom w:val="nil"/>
              <w:right w:val="nil"/>
            </w:tcBorders>
            <w:shd w:val="clear" w:color="auto" w:fill="auto"/>
            <w:noWrap/>
            <w:vAlign w:val="bottom"/>
            <w:hideMark/>
          </w:tcPr>
          <w:p w14:paraId="0F586A68" w14:textId="77777777" w:rsidR="00206925" w:rsidRDefault="00206925">
            <w:pPr>
              <w:jc w:val="center"/>
              <w:rPr>
                <w:sz w:val="20"/>
                <w:szCs w:val="20"/>
              </w:rPr>
            </w:pPr>
          </w:p>
        </w:tc>
        <w:tc>
          <w:tcPr>
            <w:tcW w:w="394" w:type="dxa"/>
            <w:tcBorders>
              <w:top w:val="nil"/>
              <w:left w:val="nil"/>
              <w:bottom w:val="nil"/>
              <w:right w:val="nil"/>
            </w:tcBorders>
            <w:shd w:val="clear" w:color="auto" w:fill="auto"/>
            <w:noWrap/>
            <w:vAlign w:val="bottom"/>
            <w:hideMark/>
          </w:tcPr>
          <w:p w14:paraId="4DF6DA8B" w14:textId="77777777" w:rsidR="00206925" w:rsidRDefault="00206925">
            <w:pPr>
              <w:jc w:val="center"/>
              <w:rPr>
                <w:sz w:val="20"/>
                <w:szCs w:val="20"/>
              </w:rPr>
            </w:pPr>
          </w:p>
        </w:tc>
        <w:tc>
          <w:tcPr>
            <w:tcW w:w="1732" w:type="dxa"/>
            <w:tcBorders>
              <w:top w:val="nil"/>
              <w:left w:val="nil"/>
              <w:bottom w:val="nil"/>
              <w:right w:val="nil"/>
            </w:tcBorders>
            <w:shd w:val="clear" w:color="auto" w:fill="auto"/>
            <w:noWrap/>
            <w:vAlign w:val="bottom"/>
            <w:hideMark/>
          </w:tcPr>
          <w:p w14:paraId="122ADA45" w14:textId="77777777" w:rsidR="00206925" w:rsidRDefault="00206925">
            <w:pPr>
              <w:jc w:val="center"/>
              <w:rPr>
                <w:rFonts w:ascii="Arial" w:hAnsi="Arial" w:cs="Arial"/>
                <w:b/>
                <w:bCs/>
                <w:sz w:val="16"/>
                <w:szCs w:val="16"/>
                <w:u w:val="single"/>
              </w:rPr>
            </w:pPr>
            <w:r>
              <w:rPr>
                <w:rFonts w:ascii="Arial" w:hAnsi="Arial" w:cs="Arial"/>
                <w:b/>
                <w:bCs/>
                <w:sz w:val="16"/>
                <w:szCs w:val="16"/>
                <w:u w:val="single"/>
              </w:rPr>
              <w:t>BUDGET TRANSFERS</w:t>
            </w:r>
          </w:p>
        </w:tc>
        <w:tc>
          <w:tcPr>
            <w:tcW w:w="1751" w:type="dxa"/>
            <w:tcBorders>
              <w:top w:val="nil"/>
              <w:left w:val="nil"/>
              <w:bottom w:val="nil"/>
              <w:right w:val="nil"/>
            </w:tcBorders>
            <w:shd w:val="clear" w:color="auto" w:fill="auto"/>
            <w:noWrap/>
            <w:vAlign w:val="bottom"/>
            <w:hideMark/>
          </w:tcPr>
          <w:p w14:paraId="11043F65" w14:textId="77777777" w:rsidR="00206925" w:rsidRDefault="00206925">
            <w:pPr>
              <w:jc w:val="center"/>
              <w:rPr>
                <w:rFonts w:ascii="Arial" w:hAnsi="Arial" w:cs="Arial"/>
                <w:b/>
                <w:bCs/>
                <w:sz w:val="16"/>
                <w:szCs w:val="16"/>
                <w:u w:val="single"/>
              </w:rPr>
            </w:pPr>
          </w:p>
        </w:tc>
        <w:tc>
          <w:tcPr>
            <w:tcW w:w="387" w:type="dxa"/>
            <w:tcBorders>
              <w:top w:val="nil"/>
              <w:left w:val="nil"/>
              <w:bottom w:val="nil"/>
              <w:right w:val="nil"/>
            </w:tcBorders>
            <w:shd w:val="clear" w:color="auto" w:fill="auto"/>
            <w:noWrap/>
            <w:vAlign w:val="bottom"/>
            <w:hideMark/>
          </w:tcPr>
          <w:p w14:paraId="6B00AD40" w14:textId="77777777" w:rsidR="00206925" w:rsidRDefault="00206925">
            <w:pPr>
              <w:jc w:val="center"/>
              <w:rPr>
                <w:sz w:val="20"/>
                <w:szCs w:val="20"/>
              </w:rPr>
            </w:pPr>
          </w:p>
        </w:tc>
        <w:tc>
          <w:tcPr>
            <w:tcW w:w="1323" w:type="dxa"/>
            <w:tcBorders>
              <w:top w:val="nil"/>
              <w:left w:val="nil"/>
              <w:bottom w:val="nil"/>
              <w:right w:val="nil"/>
            </w:tcBorders>
            <w:shd w:val="clear" w:color="auto" w:fill="auto"/>
            <w:noWrap/>
            <w:vAlign w:val="bottom"/>
            <w:hideMark/>
          </w:tcPr>
          <w:p w14:paraId="14036CDC" w14:textId="77777777" w:rsidR="00206925" w:rsidRDefault="00206925">
            <w:pPr>
              <w:jc w:val="center"/>
              <w:rPr>
                <w:sz w:val="20"/>
                <w:szCs w:val="20"/>
              </w:rPr>
            </w:pPr>
          </w:p>
        </w:tc>
      </w:tr>
      <w:tr w:rsidR="00206925" w14:paraId="5DB68C2A" w14:textId="77777777" w:rsidTr="00206925">
        <w:trPr>
          <w:trHeight w:val="330"/>
        </w:trPr>
        <w:tc>
          <w:tcPr>
            <w:tcW w:w="815" w:type="dxa"/>
            <w:tcBorders>
              <w:top w:val="nil"/>
              <w:left w:val="nil"/>
              <w:bottom w:val="nil"/>
              <w:right w:val="nil"/>
            </w:tcBorders>
            <w:shd w:val="clear" w:color="auto" w:fill="auto"/>
            <w:noWrap/>
            <w:vAlign w:val="bottom"/>
            <w:hideMark/>
          </w:tcPr>
          <w:p w14:paraId="13E88113" w14:textId="77777777" w:rsidR="00206925" w:rsidRDefault="00206925">
            <w:pPr>
              <w:jc w:val="right"/>
              <w:rPr>
                <w:rFonts w:ascii="Arial" w:hAnsi="Arial" w:cs="Arial"/>
                <w:sz w:val="16"/>
                <w:szCs w:val="16"/>
              </w:rPr>
            </w:pPr>
            <w:r>
              <w:rPr>
                <w:rFonts w:ascii="Arial" w:hAnsi="Arial" w:cs="Arial"/>
                <w:sz w:val="16"/>
                <w:szCs w:val="16"/>
              </w:rPr>
              <w:t>06/11/25</w:t>
            </w:r>
          </w:p>
        </w:tc>
        <w:tc>
          <w:tcPr>
            <w:tcW w:w="1896" w:type="dxa"/>
            <w:tcBorders>
              <w:top w:val="nil"/>
              <w:left w:val="nil"/>
              <w:bottom w:val="nil"/>
              <w:right w:val="nil"/>
            </w:tcBorders>
            <w:shd w:val="clear" w:color="auto" w:fill="auto"/>
            <w:noWrap/>
            <w:vAlign w:val="bottom"/>
            <w:hideMark/>
          </w:tcPr>
          <w:p w14:paraId="59AC6E06" w14:textId="77777777" w:rsidR="00206925" w:rsidRDefault="00206925">
            <w:pPr>
              <w:jc w:val="right"/>
              <w:rPr>
                <w:rFonts w:ascii="Arial" w:hAnsi="Arial" w:cs="Arial"/>
                <w:sz w:val="16"/>
                <w:szCs w:val="16"/>
              </w:rPr>
            </w:pPr>
          </w:p>
        </w:tc>
        <w:tc>
          <w:tcPr>
            <w:tcW w:w="394" w:type="dxa"/>
            <w:tcBorders>
              <w:top w:val="nil"/>
              <w:left w:val="nil"/>
              <w:bottom w:val="nil"/>
              <w:right w:val="nil"/>
            </w:tcBorders>
            <w:shd w:val="clear" w:color="auto" w:fill="auto"/>
            <w:noWrap/>
            <w:vAlign w:val="bottom"/>
            <w:hideMark/>
          </w:tcPr>
          <w:p w14:paraId="4705B7E4" w14:textId="77777777" w:rsidR="00206925" w:rsidRDefault="00206925">
            <w:pPr>
              <w:rPr>
                <w:sz w:val="20"/>
                <w:szCs w:val="20"/>
              </w:rPr>
            </w:pPr>
          </w:p>
        </w:tc>
        <w:tc>
          <w:tcPr>
            <w:tcW w:w="1732" w:type="dxa"/>
            <w:tcBorders>
              <w:top w:val="nil"/>
              <w:left w:val="nil"/>
              <w:bottom w:val="nil"/>
              <w:right w:val="nil"/>
            </w:tcBorders>
            <w:shd w:val="clear" w:color="auto" w:fill="auto"/>
            <w:noWrap/>
            <w:vAlign w:val="bottom"/>
            <w:hideMark/>
          </w:tcPr>
          <w:p w14:paraId="416C8C41" w14:textId="77777777" w:rsidR="00206925" w:rsidRDefault="00206925">
            <w:pPr>
              <w:rPr>
                <w:sz w:val="20"/>
                <w:szCs w:val="20"/>
              </w:rPr>
            </w:pPr>
          </w:p>
        </w:tc>
        <w:tc>
          <w:tcPr>
            <w:tcW w:w="1751" w:type="dxa"/>
            <w:tcBorders>
              <w:top w:val="nil"/>
              <w:left w:val="nil"/>
              <w:bottom w:val="nil"/>
              <w:right w:val="nil"/>
            </w:tcBorders>
            <w:shd w:val="clear" w:color="auto" w:fill="auto"/>
            <w:noWrap/>
            <w:vAlign w:val="bottom"/>
            <w:hideMark/>
          </w:tcPr>
          <w:p w14:paraId="7C4D7F10" w14:textId="77777777" w:rsidR="00206925" w:rsidRDefault="00206925">
            <w:pPr>
              <w:rPr>
                <w:sz w:val="20"/>
                <w:szCs w:val="20"/>
              </w:rPr>
            </w:pPr>
          </w:p>
        </w:tc>
        <w:tc>
          <w:tcPr>
            <w:tcW w:w="387" w:type="dxa"/>
            <w:tcBorders>
              <w:top w:val="nil"/>
              <w:left w:val="nil"/>
              <w:bottom w:val="nil"/>
              <w:right w:val="nil"/>
            </w:tcBorders>
            <w:shd w:val="clear" w:color="auto" w:fill="auto"/>
            <w:noWrap/>
            <w:vAlign w:val="bottom"/>
            <w:hideMark/>
          </w:tcPr>
          <w:p w14:paraId="441086C4" w14:textId="77777777" w:rsidR="00206925" w:rsidRDefault="00206925">
            <w:pPr>
              <w:rPr>
                <w:sz w:val="20"/>
                <w:szCs w:val="20"/>
              </w:rPr>
            </w:pPr>
          </w:p>
        </w:tc>
        <w:tc>
          <w:tcPr>
            <w:tcW w:w="1323" w:type="dxa"/>
            <w:tcBorders>
              <w:top w:val="nil"/>
              <w:left w:val="nil"/>
              <w:bottom w:val="nil"/>
              <w:right w:val="nil"/>
            </w:tcBorders>
            <w:shd w:val="clear" w:color="auto" w:fill="auto"/>
            <w:noWrap/>
            <w:vAlign w:val="bottom"/>
            <w:hideMark/>
          </w:tcPr>
          <w:p w14:paraId="490EF414" w14:textId="77777777" w:rsidR="00206925" w:rsidRDefault="00206925">
            <w:pPr>
              <w:rPr>
                <w:sz w:val="20"/>
                <w:szCs w:val="20"/>
              </w:rPr>
            </w:pPr>
          </w:p>
        </w:tc>
      </w:tr>
      <w:tr w:rsidR="00206925" w14:paraId="29F811A9" w14:textId="77777777" w:rsidTr="00206925">
        <w:trPr>
          <w:trHeight w:val="330"/>
        </w:trPr>
        <w:tc>
          <w:tcPr>
            <w:tcW w:w="815" w:type="dxa"/>
            <w:tcBorders>
              <w:top w:val="nil"/>
              <w:left w:val="nil"/>
              <w:bottom w:val="nil"/>
              <w:right w:val="nil"/>
            </w:tcBorders>
            <w:shd w:val="clear" w:color="000000" w:fill="969696"/>
            <w:noWrap/>
            <w:vAlign w:val="bottom"/>
            <w:hideMark/>
          </w:tcPr>
          <w:p w14:paraId="3F2C0C7C" w14:textId="77777777" w:rsidR="00206925" w:rsidRDefault="00206925">
            <w:pPr>
              <w:rPr>
                <w:rFonts w:ascii="Arial" w:hAnsi="Arial" w:cs="Arial"/>
                <w:sz w:val="16"/>
                <w:szCs w:val="16"/>
              </w:rPr>
            </w:pPr>
            <w:r>
              <w:rPr>
                <w:rFonts w:ascii="Arial" w:hAnsi="Arial" w:cs="Arial"/>
                <w:sz w:val="16"/>
                <w:szCs w:val="16"/>
              </w:rPr>
              <w:t> </w:t>
            </w:r>
          </w:p>
        </w:tc>
        <w:tc>
          <w:tcPr>
            <w:tcW w:w="1896" w:type="dxa"/>
            <w:tcBorders>
              <w:top w:val="nil"/>
              <w:left w:val="nil"/>
              <w:bottom w:val="nil"/>
              <w:right w:val="nil"/>
            </w:tcBorders>
            <w:shd w:val="clear" w:color="000000" w:fill="969696"/>
            <w:noWrap/>
            <w:vAlign w:val="bottom"/>
            <w:hideMark/>
          </w:tcPr>
          <w:p w14:paraId="17E7DA19" w14:textId="77777777" w:rsidR="00206925" w:rsidRDefault="00206925">
            <w:pPr>
              <w:rPr>
                <w:rFonts w:ascii="Arial" w:hAnsi="Arial" w:cs="Arial"/>
                <w:sz w:val="16"/>
                <w:szCs w:val="16"/>
              </w:rPr>
            </w:pPr>
            <w:r>
              <w:rPr>
                <w:rFonts w:ascii="Arial" w:hAnsi="Arial" w:cs="Arial"/>
                <w:sz w:val="16"/>
                <w:szCs w:val="16"/>
              </w:rPr>
              <w:t> </w:t>
            </w:r>
          </w:p>
        </w:tc>
        <w:tc>
          <w:tcPr>
            <w:tcW w:w="394" w:type="dxa"/>
            <w:tcBorders>
              <w:top w:val="nil"/>
              <w:left w:val="nil"/>
              <w:bottom w:val="nil"/>
              <w:right w:val="nil"/>
            </w:tcBorders>
            <w:shd w:val="clear" w:color="000000" w:fill="969696"/>
            <w:noWrap/>
            <w:vAlign w:val="bottom"/>
            <w:hideMark/>
          </w:tcPr>
          <w:p w14:paraId="34A6BDE2" w14:textId="77777777" w:rsidR="00206925" w:rsidRDefault="00206925">
            <w:pPr>
              <w:rPr>
                <w:rFonts w:ascii="Arial" w:hAnsi="Arial" w:cs="Arial"/>
                <w:sz w:val="16"/>
                <w:szCs w:val="16"/>
              </w:rPr>
            </w:pPr>
            <w:r>
              <w:rPr>
                <w:rFonts w:ascii="Arial" w:hAnsi="Arial" w:cs="Arial"/>
                <w:sz w:val="16"/>
                <w:szCs w:val="16"/>
              </w:rPr>
              <w:t> </w:t>
            </w:r>
          </w:p>
        </w:tc>
        <w:tc>
          <w:tcPr>
            <w:tcW w:w="1732" w:type="dxa"/>
            <w:tcBorders>
              <w:top w:val="nil"/>
              <w:left w:val="nil"/>
              <w:bottom w:val="nil"/>
              <w:right w:val="nil"/>
            </w:tcBorders>
            <w:shd w:val="clear" w:color="000000" w:fill="969696"/>
            <w:noWrap/>
            <w:vAlign w:val="bottom"/>
            <w:hideMark/>
          </w:tcPr>
          <w:p w14:paraId="7BCF67E8" w14:textId="77777777" w:rsidR="00206925" w:rsidRDefault="00206925">
            <w:pPr>
              <w:rPr>
                <w:rFonts w:ascii="Arial" w:hAnsi="Arial" w:cs="Arial"/>
                <w:sz w:val="16"/>
                <w:szCs w:val="16"/>
              </w:rPr>
            </w:pPr>
            <w:r>
              <w:rPr>
                <w:rFonts w:ascii="Arial" w:hAnsi="Arial" w:cs="Arial"/>
                <w:sz w:val="16"/>
                <w:szCs w:val="16"/>
              </w:rPr>
              <w:t> </w:t>
            </w:r>
          </w:p>
        </w:tc>
        <w:tc>
          <w:tcPr>
            <w:tcW w:w="1751" w:type="dxa"/>
            <w:tcBorders>
              <w:top w:val="nil"/>
              <w:left w:val="nil"/>
              <w:bottom w:val="nil"/>
              <w:right w:val="nil"/>
            </w:tcBorders>
            <w:shd w:val="clear" w:color="000000" w:fill="969696"/>
            <w:noWrap/>
            <w:vAlign w:val="bottom"/>
            <w:hideMark/>
          </w:tcPr>
          <w:p w14:paraId="5ED22332" w14:textId="77777777" w:rsidR="00206925" w:rsidRDefault="00206925">
            <w:pPr>
              <w:rPr>
                <w:rFonts w:ascii="Arial" w:hAnsi="Arial" w:cs="Arial"/>
                <w:sz w:val="16"/>
                <w:szCs w:val="16"/>
              </w:rPr>
            </w:pPr>
            <w:r>
              <w:rPr>
                <w:rFonts w:ascii="Arial" w:hAnsi="Arial" w:cs="Arial"/>
                <w:sz w:val="16"/>
                <w:szCs w:val="16"/>
              </w:rPr>
              <w:t> </w:t>
            </w:r>
          </w:p>
        </w:tc>
        <w:tc>
          <w:tcPr>
            <w:tcW w:w="387" w:type="dxa"/>
            <w:tcBorders>
              <w:top w:val="nil"/>
              <w:left w:val="nil"/>
              <w:bottom w:val="nil"/>
              <w:right w:val="nil"/>
            </w:tcBorders>
            <w:shd w:val="clear" w:color="000000" w:fill="969696"/>
            <w:noWrap/>
            <w:vAlign w:val="bottom"/>
            <w:hideMark/>
          </w:tcPr>
          <w:p w14:paraId="3E9D0F01" w14:textId="77777777" w:rsidR="00206925" w:rsidRDefault="00206925">
            <w:pPr>
              <w:rPr>
                <w:rFonts w:ascii="Arial" w:hAnsi="Arial" w:cs="Arial"/>
                <w:sz w:val="16"/>
                <w:szCs w:val="16"/>
              </w:rPr>
            </w:pPr>
            <w:r>
              <w:rPr>
                <w:rFonts w:ascii="Arial" w:hAnsi="Arial" w:cs="Arial"/>
                <w:sz w:val="16"/>
                <w:szCs w:val="16"/>
              </w:rPr>
              <w:t> </w:t>
            </w:r>
          </w:p>
        </w:tc>
        <w:tc>
          <w:tcPr>
            <w:tcW w:w="1323" w:type="dxa"/>
            <w:tcBorders>
              <w:top w:val="nil"/>
              <w:left w:val="nil"/>
              <w:bottom w:val="nil"/>
              <w:right w:val="nil"/>
            </w:tcBorders>
            <w:shd w:val="clear" w:color="000000" w:fill="969696"/>
            <w:noWrap/>
            <w:vAlign w:val="bottom"/>
            <w:hideMark/>
          </w:tcPr>
          <w:p w14:paraId="2A556B09" w14:textId="77777777" w:rsidR="00206925" w:rsidRDefault="00206925">
            <w:pPr>
              <w:rPr>
                <w:rFonts w:ascii="Arial" w:hAnsi="Arial" w:cs="Arial"/>
                <w:sz w:val="16"/>
                <w:szCs w:val="16"/>
              </w:rPr>
            </w:pPr>
            <w:r>
              <w:rPr>
                <w:rFonts w:ascii="Arial" w:hAnsi="Arial" w:cs="Arial"/>
                <w:sz w:val="16"/>
                <w:szCs w:val="16"/>
              </w:rPr>
              <w:t> </w:t>
            </w:r>
          </w:p>
        </w:tc>
      </w:tr>
      <w:tr w:rsidR="00206925" w14:paraId="3FE4653F" w14:textId="77777777" w:rsidTr="00206925">
        <w:trPr>
          <w:trHeight w:val="330"/>
        </w:trPr>
        <w:tc>
          <w:tcPr>
            <w:tcW w:w="815" w:type="dxa"/>
            <w:tcBorders>
              <w:top w:val="nil"/>
              <w:left w:val="nil"/>
              <w:bottom w:val="nil"/>
              <w:right w:val="nil"/>
            </w:tcBorders>
            <w:shd w:val="clear" w:color="auto" w:fill="auto"/>
            <w:noWrap/>
            <w:vAlign w:val="bottom"/>
            <w:hideMark/>
          </w:tcPr>
          <w:p w14:paraId="2CCA4E9F" w14:textId="77777777" w:rsidR="00206925" w:rsidRDefault="00206925">
            <w:pPr>
              <w:rPr>
                <w:rFonts w:ascii="Arial" w:hAnsi="Arial" w:cs="Arial"/>
                <w:b/>
                <w:bCs/>
                <w:sz w:val="16"/>
                <w:szCs w:val="16"/>
              </w:rPr>
            </w:pPr>
            <w:r>
              <w:rPr>
                <w:rFonts w:ascii="Arial" w:hAnsi="Arial" w:cs="Arial"/>
                <w:b/>
                <w:bCs/>
                <w:sz w:val="16"/>
                <w:szCs w:val="16"/>
              </w:rPr>
              <w:t>GENERAL</w:t>
            </w:r>
          </w:p>
        </w:tc>
        <w:tc>
          <w:tcPr>
            <w:tcW w:w="1896" w:type="dxa"/>
            <w:tcBorders>
              <w:top w:val="nil"/>
              <w:left w:val="nil"/>
              <w:bottom w:val="nil"/>
              <w:right w:val="nil"/>
            </w:tcBorders>
            <w:shd w:val="clear" w:color="auto" w:fill="auto"/>
            <w:noWrap/>
            <w:vAlign w:val="bottom"/>
            <w:hideMark/>
          </w:tcPr>
          <w:p w14:paraId="6836F583" w14:textId="77777777" w:rsidR="00206925" w:rsidRDefault="00206925">
            <w:pPr>
              <w:rPr>
                <w:rFonts w:ascii="Arial" w:hAnsi="Arial" w:cs="Arial"/>
                <w:b/>
                <w:bCs/>
                <w:sz w:val="16"/>
                <w:szCs w:val="16"/>
              </w:rPr>
            </w:pPr>
            <w:proofErr w:type="gramStart"/>
            <w:r>
              <w:rPr>
                <w:rFonts w:ascii="Arial" w:hAnsi="Arial" w:cs="Arial"/>
                <w:b/>
                <w:bCs/>
                <w:sz w:val="16"/>
                <w:szCs w:val="16"/>
              </w:rPr>
              <w:t>Increase</w:t>
            </w:r>
            <w:proofErr w:type="gramEnd"/>
            <w:r>
              <w:rPr>
                <w:rFonts w:ascii="Arial" w:hAnsi="Arial" w:cs="Arial"/>
                <w:b/>
                <w:bCs/>
                <w:sz w:val="16"/>
                <w:szCs w:val="16"/>
              </w:rPr>
              <w:t xml:space="preserve"> Budget Line</w:t>
            </w:r>
          </w:p>
        </w:tc>
        <w:tc>
          <w:tcPr>
            <w:tcW w:w="394" w:type="dxa"/>
            <w:tcBorders>
              <w:top w:val="nil"/>
              <w:left w:val="nil"/>
              <w:bottom w:val="nil"/>
              <w:right w:val="nil"/>
            </w:tcBorders>
            <w:shd w:val="clear" w:color="auto" w:fill="auto"/>
            <w:noWrap/>
            <w:vAlign w:val="bottom"/>
            <w:hideMark/>
          </w:tcPr>
          <w:p w14:paraId="1F7594EF" w14:textId="77777777" w:rsidR="00206925" w:rsidRDefault="00206925">
            <w:pPr>
              <w:rPr>
                <w:rFonts w:ascii="Arial" w:hAnsi="Arial" w:cs="Arial"/>
                <w:b/>
                <w:bCs/>
                <w:sz w:val="16"/>
                <w:szCs w:val="16"/>
              </w:rPr>
            </w:pPr>
          </w:p>
        </w:tc>
        <w:tc>
          <w:tcPr>
            <w:tcW w:w="1732" w:type="dxa"/>
            <w:tcBorders>
              <w:top w:val="nil"/>
              <w:left w:val="nil"/>
              <w:bottom w:val="nil"/>
              <w:right w:val="nil"/>
            </w:tcBorders>
            <w:shd w:val="clear" w:color="auto" w:fill="auto"/>
            <w:noWrap/>
            <w:vAlign w:val="bottom"/>
            <w:hideMark/>
          </w:tcPr>
          <w:p w14:paraId="7CDF4F57" w14:textId="77777777" w:rsidR="00206925" w:rsidRDefault="00206925">
            <w:pPr>
              <w:jc w:val="center"/>
              <w:rPr>
                <w:rFonts w:ascii="Arial" w:hAnsi="Arial" w:cs="Arial"/>
                <w:b/>
                <w:bCs/>
                <w:sz w:val="16"/>
                <w:szCs w:val="16"/>
              </w:rPr>
            </w:pPr>
            <w:r>
              <w:rPr>
                <w:rFonts w:ascii="Arial" w:hAnsi="Arial" w:cs="Arial"/>
                <w:b/>
                <w:bCs/>
                <w:sz w:val="16"/>
                <w:szCs w:val="16"/>
              </w:rPr>
              <w:t>Amount</w:t>
            </w:r>
          </w:p>
        </w:tc>
        <w:tc>
          <w:tcPr>
            <w:tcW w:w="1751" w:type="dxa"/>
            <w:tcBorders>
              <w:top w:val="nil"/>
              <w:left w:val="nil"/>
              <w:bottom w:val="nil"/>
              <w:right w:val="nil"/>
            </w:tcBorders>
            <w:shd w:val="clear" w:color="auto" w:fill="auto"/>
            <w:noWrap/>
            <w:vAlign w:val="bottom"/>
            <w:hideMark/>
          </w:tcPr>
          <w:p w14:paraId="1DF3B77E" w14:textId="77777777" w:rsidR="00206925" w:rsidRDefault="00206925">
            <w:pPr>
              <w:rPr>
                <w:rFonts w:ascii="Arial" w:hAnsi="Arial" w:cs="Arial"/>
                <w:b/>
                <w:bCs/>
                <w:sz w:val="16"/>
                <w:szCs w:val="16"/>
              </w:rPr>
            </w:pPr>
            <w:r>
              <w:rPr>
                <w:rFonts w:ascii="Arial" w:hAnsi="Arial" w:cs="Arial"/>
                <w:b/>
                <w:bCs/>
                <w:sz w:val="16"/>
                <w:szCs w:val="16"/>
              </w:rPr>
              <w:t>Decrease Budget Line</w:t>
            </w:r>
          </w:p>
        </w:tc>
        <w:tc>
          <w:tcPr>
            <w:tcW w:w="387" w:type="dxa"/>
            <w:tcBorders>
              <w:top w:val="nil"/>
              <w:left w:val="nil"/>
              <w:bottom w:val="nil"/>
              <w:right w:val="nil"/>
            </w:tcBorders>
            <w:shd w:val="clear" w:color="auto" w:fill="auto"/>
            <w:noWrap/>
            <w:vAlign w:val="bottom"/>
            <w:hideMark/>
          </w:tcPr>
          <w:p w14:paraId="29D30C0E" w14:textId="77777777" w:rsidR="00206925" w:rsidRDefault="00206925">
            <w:pPr>
              <w:rPr>
                <w:rFonts w:ascii="Arial" w:hAnsi="Arial" w:cs="Arial"/>
                <w:b/>
                <w:bCs/>
                <w:sz w:val="16"/>
                <w:szCs w:val="16"/>
              </w:rPr>
            </w:pPr>
          </w:p>
        </w:tc>
        <w:tc>
          <w:tcPr>
            <w:tcW w:w="1323" w:type="dxa"/>
            <w:tcBorders>
              <w:top w:val="nil"/>
              <w:left w:val="nil"/>
              <w:bottom w:val="nil"/>
              <w:right w:val="nil"/>
            </w:tcBorders>
            <w:shd w:val="clear" w:color="auto" w:fill="auto"/>
            <w:noWrap/>
            <w:vAlign w:val="bottom"/>
            <w:hideMark/>
          </w:tcPr>
          <w:p w14:paraId="2082402B" w14:textId="77777777" w:rsidR="00206925" w:rsidRDefault="00206925">
            <w:pPr>
              <w:jc w:val="center"/>
              <w:rPr>
                <w:rFonts w:ascii="Arial" w:hAnsi="Arial" w:cs="Arial"/>
                <w:b/>
                <w:bCs/>
                <w:sz w:val="16"/>
                <w:szCs w:val="16"/>
              </w:rPr>
            </w:pPr>
            <w:r>
              <w:rPr>
                <w:rFonts w:ascii="Arial" w:hAnsi="Arial" w:cs="Arial"/>
                <w:b/>
                <w:bCs/>
                <w:sz w:val="16"/>
                <w:szCs w:val="16"/>
              </w:rPr>
              <w:t>Amount</w:t>
            </w:r>
          </w:p>
        </w:tc>
      </w:tr>
      <w:tr w:rsidR="00206925" w14:paraId="367E894E" w14:textId="77777777" w:rsidTr="00206925">
        <w:trPr>
          <w:trHeight w:val="330"/>
        </w:trPr>
        <w:tc>
          <w:tcPr>
            <w:tcW w:w="815" w:type="dxa"/>
            <w:tcBorders>
              <w:top w:val="nil"/>
              <w:left w:val="nil"/>
              <w:bottom w:val="nil"/>
              <w:right w:val="nil"/>
            </w:tcBorders>
            <w:shd w:val="clear" w:color="auto" w:fill="auto"/>
            <w:noWrap/>
            <w:vAlign w:val="bottom"/>
            <w:hideMark/>
          </w:tcPr>
          <w:p w14:paraId="380D017F" w14:textId="77777777" w:rsidR="00206925" w:rsidRDefault="00206925">
            <w:pPr>
              <w:jc w:val="center"/>
              <w:rPr>
                <w:rFonts w:ascii="Arial" w:hAnsi="Arial" w:cs="Arial"/>
                <w:b/>
                <w:bCs/>
                <w:sz w:val="16"/>
                <w:szCs w:val="16"/>
              </w:rPr>
            </w:pPr>
          </w:p>
        </w:tc>
        <w:tc>
          <w:tcPr>
            <w:tcW w:w="2290" w:type="dxa"/>
            <w:gridSpan w:val="2"/>
            <w:tcBorders>
              <w:top w:val="nil"/>
              <w:left w:val="nil"/>
              <w:bottom w:val="nil"/>
              <w:right w:val="nil"/>
            </w:tcBorders>
            <w:shd w:val="clear" w:color="auto" w:fill="auto"/>
            <w:noWrap/>
            <w:vAlign w:val="bottom"/>
            <w:hideMark/>
          </w:tcPr>
          <w:p w14:paraId="65FF3648" w14:textId="77777777" w:rsidR="00206925" w:rsidRDefault="00206925">
            <w:pPr>
              <w:rPr>
                <w:rFonts w:ascii="Arial" w:hAnsi="Arial" w:cs="Arial"/>
                <w:sz w:val="16"/>
                <w:szCs w:val="16"/>
              </w:rPr>
            </w:pPr>
            <w:r>
              <w:rPr>
                <w:rFonts w:ascii="Arial" w:hAnsi="Arial" w:cs="Arial"/>
                <w:sz w:val="16"/>
                <w:szCs w:val="16"/>
              </w:rPr>
              <w:t xml:space="preserve">A1410.4 - Town Clerk </w:t>
            </w:r>
            <w:proofErr w:type="spellStart"/>
            <w:r>
              <w:rPr>
                <w:rFonts w:ascii="Arial" w:hAnsi="Arial" w:cs="Arial"/>
                <w:sz w:val="16"/>
                <w:szCs w:val="16"/>
              </w:rPr>
              <w:t>Cont</w:t>
            </w:r>
            <w:proofErr w:type="spellEnd"/>
            <w:r>
              <w:rPr>
                <w:rFonts w:ascii="Arial" w:hAnsi="Arial" w:cs="Arial"/>
                <w:sz w:val="16"/>
                <w:szCs w:val="16"/>
              </w:rPr>
              <w:t xml:space="preserve"> Exp</w:t>
            </w:r>
          </w:p>
        </w:tc>
        <w:tc>
          <w:tcPr>
            <w:tcW w:w="1732" w:type="dxa"/>
            <w:tcBorders>
              <w:top w:val="nil"/>
              <w:left w:val="nil"/>
              <w:bottom w:val="nil"/>
              <w:right w:val="nil"/>
            </w:tcBorders>
            <w:shd w:val="clear" w:color="auto" w:fill="auto"/>
            <w:noWrap/>
            <w:vAlign w:val="bottom"/>
            <w:hideMark/>
          </w:tcPr>
          <w:p w14:paraId="0AD25D7F" w14:textId="77777777" w:rsidR="00206925" w:rsidRDefault="00206925">
            <w:pPr>
              <w:jc w:val="center"/>
              <w:rPr>
                <w:rFonts w:ascii="Arial" w:hAnsi="Arial" w:cs="Arial"/>
                <w:sz w:val="16"/>
                <w:szCs w:val="16"/>
              </w:rPr>
            </w:pPr>
            <w:r>
              <w:rPr>
                <w:rFonts w:ascii="Arial" w:hAnsi="Arial" w:cs="Arial"/>
                <w:sz w:val="16"/>
                <w:szCs w:val="16"/>
              </w:rPr>
              <w:t xml:space="preserve"> $       800.00 </w:t>
            </w:r>
          </w:p>
        </w:tc>
        <w:tc>
          <w:tcPr>
            <w:tcW w:w="1751" w:type="dxa"/>
            <w:tcBorders>
              <w:top w:val="nil"/>
              <w:left w:val="nil"/>
              <w:bottom w:val="nil"/>
              <w:right w:val="nil"/>
            </w:tcBorders>
            <w:shd w:val="clear" w:color="auto" w:fill="auto"/>
            <w:noWrap/>
            <w:vAlign w:val="bottom"/>
            <w:hideMark/>
          </w:tcPr>
          <w:p w14:paraId="435995D9" w14:textId="77777777" w:rsidR="00206925" w:rsidRDefault="00206925">
            <w:pPr>
              <w:rPr>
                <w:rFonts w:ascii="Arial" w:hAnsi="Arial" w:cs="Arial"/>
                <w:sz w:val="16"/>
                <w:szCs w:val="16"/>
              </w:rPr>
            </w:pPr>
            <w:r>
              <w:rPr>
                <w:rFonts w:ascii="Arial" w:hAnsi="Arial" w:cs="Arial"/>
                <w:sz w:val="16"/>
                <w:szCs w:val="16"/>
              </w:rPr>
              <w:t>A1620.51 - Contingency</w:t>
            </w:r>
          </w:p>
        </w:tc>
        <w:tc>
          <w:tcPr>
            <w:tcW w:w="387" w:type="dxa"/>
            <w:tcBorders>
              <w:top w:val="nil"/>
              <w:left w:val="nil"/>
              <w:bottom w:val="nil"/>
              <w:right w:val="nil"/>
            </w:tcBorders>
            <w:shd w:val="clear" w:color="auto" w:fill="auto"/>
            <w:noWrap/>
            <w:vAlign w:val="bottom"/>
            <w:hideMark/>
          </w:tcPr>
          <w:p w14:paraId="5ED66EF6" w14:textId="77777777" w:rsidR="00206925" w:rsidRDefault="00206925">
            <w:pPr>
              <w:rPr>
                <w:rFonts w:ascii="Arial" w:hAnsi="Arial" w:cs="Arial"/>
                <w:sz w:val="16"/>
                <w:szCs w:val="16"/>
              </w:rPr>
            </w:pPr>
          </w:p>
        </w:tc>
        <w:tc>
          <w:tcPr>
            <w:tcW w:w="1323" w:type="dxa"/>
            <w:tcBorders>
              <w:top w:val="nil"/>
              <w:left w:val="nil"/>
              <w:bottom w:val="nil"/>
              <w:right w:val="nil"/>
            </w:tcBorders>
            <w:shd w:val="clear" w:color="auto" w:fill="auto"/>
            <w:noWrap/>
            <w:vAlign w:val="bottom"/>
            <w:hideMark/>
          </w:tcPr>
          <w:p w14:paraId="636BB7FE" w14:textId="77777777" w:rsidR="00206925" w:rsidRDefault="00206925">
            <w:pPr>
              <w:jc w:val="center"/>
              <w:rPr>
                <w:rFonts w:ascii="Arial" w:hAnsi="Arial" w:cs="Arial"/>
                <w:sz w:val="16"/>
                <w:szCs w:val="16"/>
              </w:rPr>
            </w:pPr>
            <w:r>
              <w:rPr>
                <w:rFonts w:ascii="Arial" w:hAnsi="Arial" w:cs="Arial"/>
                <w:sz w:val="16"/>
                <w:szCs w:val="16"/>
              </w:rPr>
              <w:t xml:space="preserve"> $               800.00 </w:t>
            </w:r>
          </w:p>
        </w:tc>
      </w:tr>
      <w:tr w:rsidR="00206925" w14:paraId="3ED43625" w14:textId="77777777" w:rsidTr="00206925">
        <w:trPr>
          <w:trHeight w:val="330"/>
        </w:trPr>
        <w:tc>
          <w:tcPr>
            <w:tcW w:w="815" w:type="dxa"/>
            <w:tcBorders>
              <w:top w:val="nil"/>
              <w:left w:val="nil"/>
              <w:bottom w:val="nil"/>
              <w:right w:val="nil"/>
            </w:tcBorders>
            <w:shd w:val="clear" w:color="auto" w:fill="auto"/>
            <w:noWrap/>
            <w:vAlign w:val="bottom"/>
            <w:hideMark/>
          </w:tcPr>
          <w:p w14:paraId="2F663CBE" w14:textId="77777777" w:rsidR="00206925" w:rsidRDefault="00206925">
            <w:pPr>
              <w:jc w:val="center"/>
              <w:rPr>
                <w:rFonts w:ascii="Arial" w:hAnsi="Arial" w:cs="Arial"/>
                <w:sz w:val="16"/>
                <w:szCs w:val="16"/>
              </w:rPr>
            </w:pPr>
          </w:p>
        </w:tc>
        <w:tc>
          <w:tcPr>
            <w:tcW w:w="2290" w:type="dxa"/>
            <w:gridSpan w:val="2"/>
            <w:tcBorders>
              <w:top w:val="nil"/>
              <w:left w:val="nil"/>
              <w:bottom w:val="nil"/>
              <w:right w:val="nil"/>
            </w:tcBorders>
            <w:shd w:val="clear" w:color="auto" w:fill="auto"/>
            <w:noWrap/>
            <w:vAlign w:val="bottom"/>
            <w:hideMark/>
          </w:tcPr>
          <w:p w14:paraId="003522D6" w14:textId="77777777" w:rsidR="00206925" w:rsidRDefault="00206925">
            <w:pPr>
              <w:rPr>
                <w:rFonts w:ascii="Arial" w:hAnsi="Arial" w:cs="Arial"/>
                <w:sz w:val="16"/>
                <w:szCs w:val="16"/>
              </w:rPr>
            </w:pPr>
            <w:r>
              <w:rPr>
                <w:rFonts w:ascii="Arial" w:hAnsi="Arial" w:cs="Arial"/>
                <w:sz w:val="16"/>
                <w:szCs w:val="16"/>
              </w:rPr>
              <w:t>A1620.42 - Repair/Maintenance</w:t>
            </w:r>
          </w:p>
        </w:tc>
        <w:tc>
          <w:tcPr>
            <w:tcW w:w="1732" w:type="dxa"/>
            <w:tcBorders>
              <w:top w:val="nil"/>
              <w:left w:val="nil"/>
              <w:bottom w:val="nil"/>
              <w:right w:val="nil"/>
            </w:tcBorders>
            <w:shd w:val="clear" w:color="auto" w:fill="auto"/>
            <w:noWrap/>
            <w:vAlign w:val="bottom"/>
            <w:hideMark/>
          </w:tcPr>
          <w:p w14:paraId="11862F1B" w14:textId="77777777" w:rsidR="00206925" w:rsidRDefault="00206925">
            <w:pPr>
              <w:jc w:val="center"/>
              <w:rPr>
                <w:rFonts w:ascii="Arial" w:hAnsi="Arial" w:cs="Arial"/>
                <w:sz w:val="16"/>
                <w:szCs w:val="16"/>
              </w:rPr>
            </w:pPr>
            <w:r>
              <w:rPr>
                <w:rFonts w:ascii="Arial" w:hAnsi="Arial" w:cs="Arial"/>
                <w:sz w:val="16"/>
                <w:szCs w:val="16"/>
              </w:rPr>
              <w:t xml:space="preserve"> $    3,000.00 </w:t>
            </w:r>
          </w:p>
        </w:tc>
        <w:tc>
          <w:tcPr>
            <w:tcW w:w="1751" w:type="dxa"/>
            <w:tcBorders>
              <w:top w:val="nil"/>
              <w:left w:val="nil"/>
              <w:bottom w:val="nil"/>
              <w:right w:val="nil"/>
            </w:tcBorders>
            <w:shd w:val="clear" w:color="auto" w:fill="auto"/>
            <w:noWrap/>
            <w:vAlign w:val="bottom"/>
            <w:hideMark/>
          </w:tcPr>
          <w:p w14:paraId="63C9DD99" w14:textId="77777777" w:rsidR="00206925" w:rsidRDefault="00206925">
            <w:pPr>
              <w:rPr>
                <w:rFonts w:ascii="Arial" w:hAnsi="Arial" w:cs="Arial"/>
                <w:sz w:val="16"/>
                <w:szCs w:val="16"/>
              </w:rPr>
            </w:pPr>
            <w:r>
              <w:rPr>
                <w:rFonts w:ascii="Arial" w:hAnsi="Arial" w:cs="Arial"/>
                <w:sz w:val="16"/>
                <w:szCs w:val="16"/>
              </w:rPr>
              <w:t>A1620.51 - Contingency</w:t>
            </w:r>
          </w:p>
        </w:tc>
        <w:tc>
          <w:tcPr>
            <w:tcW w:w="387" w:type="dxa"/>
            <w:tcBorders>
              <w:top w:val="nil"/>
              <w:left w:val="nil"/>
              <w:bottom w:val="nil"/>
              <w:right w:val="nil"/>
            </w:tcBorders>
            <w:shd w:val="clear" w:color="auto" w:fill="auto"/>
            <w:noWrap/>
            <w:vAlign w:val="bottom"/>
            <w:hideMark/>
          </w:tcPr>
          <w:p w14:paraId="52472708" w14:textId="77777777" w:rsidR="00206925" w:rsidRDefault="00206925">
            <w:pPr>
              <w:rPr>
                <w:rFonts w:ascii="Arial" w:hAnsi="Arial" w:cs="Arial"/>
                <w:sz w:val="16"/>
                <w:szCs w:val="16"/>
              </w:rPr>
            </w:pPr>
          </w:p>
        </w:tc>
        <w:tc>
          <w:tcPr>
            <w:tcW w:w="1323" w:type="dxa"/>
            <w:tcBorders>
              <w:top w:val="nil"/>
              <w:left w:val="nil"/>
              <w:bottom w:val="nil"/>
              <w:right w:val="nil"/>
            </w:tcBorders>
            <w:shd w:val="clear" w:color="auto" w:fill="auto"/>
            <w:noWrap/>
            <w:vAlign w:val="bottom"/>
            <w:hideMark/>
          </w:tcPr>
          <w:p w14:paraId="0EB131E7" w14:textId="77777777" w:rsidR="00206925" w:rsidRDefault="00206925">
            <w:pPr>
              <w:jc w:val="center"/>
              <w:rPr>
                <w:rFonts w:ascii="Arial" w:hAnsi="Arial" w:cs="Arial"/>
                <w:sz w:val="16"/>
                <w:szCs w:val="16"/>
              </w:rPr>
            </w:pPr>
            <w:r>
              <w:rPr>
                <w:rFonts w:ascii="Arial" w:hAnsi="Arial" w:cs="Arial"/>
                <w:sz w:val="16"/>
                <w:szCs w:val="16"/>
              </w:rPr>
              <w:t xml:space="preserve"> $            3,000.00 </w:t>
            </w:r>
          </w:p>
        </w:tc>
      </w:tr>
      <w:tr w:rsidR="00206925" w14:paraId="5636D8D1" w14:textId="77777777" w:rsidTr="00206925">
        <w:trPr>
          <w:trHeight w:val="330"/>
        </w:trPr>
        <w:tc>
          <w:tcPr>
            <w:tcW w:w="815" w:type="dxa"/>
            <w:tcBorders>
              <w:top w:val="nil"/>
              <w:left w:val="nil"/>
              <w:bottom w:val="nil"/>
              <w:right w:val="nil"/>
            </w:tcBorders>
            <w:shd w:val="clear" w:color="auto" w:fill="auto"/>
            <w:noWrap/>
            <w:vAlign w:val="bottom"/>
            <w:hideMark/>
          </w:tcPr>
          <w:p w14:paraId="6E2E115D" w14:textId="77777777" w:rsidR="00206925" w:rsidRDefault="00206925">
            <w:pPr>
              <w:jc w:val="center"/>
              <w:rPr>
                <w:rFonts w:ascii="Arial" w:hAnsi="Arial" w:cs="Arial"/>
                <w:sz w:val="16"/>
                <w:szCs w:val="16"/>
              </w:rPr>
            </w:pPr>
          </w:p>
        </w:tc>
        <w:tc>
          <w:tcPr>
            <w:tcW w:w="1896" w:type="dxa"/>
            <w:tcBorders>
              <w:top w:val="nil"/>
              <w:left w:val="nil"/>
              <w:bottom w:val="nil"/>
              <w:right w:val="nil"/>
            </w:tcBorders>
            <w:shd w:val="clear" w:color="auto" w:fill="auto"/>
            <w:noWrap/>
            <w:vAlign w:val="bottom"/>
            <w:hideMark/>
          </w:tcPr>
          <w:p w14:paraId="785D1A83" w14:textId="77777777" w:rsidR="00206925" w:rsidRDefault="00206925">
            <w:pPr>
              <w:rPr>
                <w:rFonts w:ascii="Arial" w:hAnsi="Arial" w:cs="Arial"/>
                <w:sz w:val="16"/>
                <w:szCs w:val="16"/>
              </w:rPr>
            </w:pPr>
            <w:r>
              <w:rPr>
                <w:rFonts w:ascii="Arial" w:hAnsi="Arial" w:cs="Arial"/>
                <w:sz w:val="16"/>
                <w:szCs w:val="16"/>
              </w:rPr>
              <w:t>A1620.43 - Supplies</w:t>
            </w:r>
          </w:p>
        </w:tc>
        <w:tc>
          <w:tcPr>
            <w:tcW w:w="394" w:type="dxa"/>
            <w:tcBorders>
              <w:top w:val="nil"/>
              <w:left w:val="nil"/>
              <w:bottom w:val="nil"/>
              <w:right w:val="nil"/>
            </w:tcBorders>
            <w:shd w:val="clear" w:color="auto" w:fill="auto"/>
            <w:noWrap/>
            <w:vAlign w:val="bottom"/>
            <w:hideMark/>
          </w:tcPr>
          <w:p w14:paraId="26CF0C00" w14:textId="77777777" w:rsidR="00206925" w:rsidRDefault="00206925">
            <w:pPr>
              <w:rPr>
                <w:rFonts w:ascii="Arial" w:hAnsi="Arial" w:cs="Arial"/>
                <w:sz w:val="16"/>
                <w:szCs w:val="16"/>
              </w:rPr>
            </w:pPr>
          </w:p>
        </w:tc>
        <w:tc>
          <w:tcPr>
            <w:tcW w:w="1732" w:type="dxa"/>
            <w:tcBorders>
              <w:top w:val="nil"/>
              <w:left w:val="nil"/>
              <w:bottom w:val="nil"/>
              <w:right w:val="nil"/>
            </w:tcBorders>
            <w:shd w:val="clear" w:color="auto" w:fill="auto"/>
            <w:noWrap/>
            <w:vAlign w:val="bottom"/>
            <w:hideMark/>
          </w:tcPr>
          <w:p w14:paraId="700C31F1" w14:textId="77777777" w:rsidR="00206925" w:rsidRDefault="00206925">
            <w:pPr>
              <w:jc w:val="center"/>
              <w:rPr>
                <w:rFonts w:ascii="Arial" w:hAnsi="Arial" w:cs="Arial"/>
                <w:sz w:val="16"/>
                <w:szCs w:val="16"/>
              </w:rPr>
            </w:pPr>
            <w:r>
              <w:rPr>
                <w:rFonts w:ascii="Arial" w:hAnsi="Arial" w:cs="Arial"/>
                <w:sz w:val="16"/>
                <w:szCs w:val="16"/>
              </w:rPr>
              <w:t xml:space="preserve"> $       500.00 </w:t>
            </w:r>
          </w:p>
        </w:tc>
        <w:tc>
          <w:tcPr>
            <w:tcW w:w="1751" w:type="dxa"/>
            <w:tcBorders>
              <w:top w:val="nil"/>
              <w:left w:val="nil"/>
              <w:bottom w:val="nil"/>
              <w:right w:val="nil"/>
            </w:tcBorders>
            <w:shd w:val="clear" w:color="auto" w:fill="auto"/>
            <w:noWrap/>
            <w:vAlign w:val="bottom"/>
            <w:hideMark/>
          </w:tcPr>
          <w:p w14:paraId="1EE4D181" w14:textId="77777777" w:rsidR="00206925" w:rsidRDefault="00206925">
            <w:pPr>
              <w:rPr>
                <w:rFonts w:ascii="Arial" w:hAnsi="Arial" w:cs="Arial"/>
                <w:sz w:val="16"/>
                <w:szCs w:val="16"/>
              </w:rPr>
            </w:pPr>
            <w:r>
              <w:rPr>
                <w:rFonts w:ascii="Arial" w:hAnsi="Arial" w:cs="Arial"/>
                <w:sz w:val="16"/>
                <w:szCs w:val="16"/>
              </w:rPr>
              <w:t>A1620.51 - Contingency</w:t>
            </w:r>
          </w:p>
        </w:tc>
        <w:tc>
          <w:tcPr>
            <w:tcW w:w="387" w:type="dxa"/>
            <w:tcBorders>
              <w:top w:val="nil"/>
              <w:left w:val="nil"/>
              <w:bottom w:val="nil"/>
              <w:right w:val="nil"/>
            </w:tcBorders>
            <w:shd w:val="clear" w:color="auto" w:fill="auto"/>
            <w:noWrap/>
            <w:vAlign w:val="bottom"/>
            <w:hideMark/>
          </w:tcPr>
          <w:p w14:paraId="4B460B84" w14:textId="77777777" w:rsidR="00206925" w:rsidRDefault="00206925">
            <w:pPr>
              <w:rPr>
                <w:rFonts w:ascii="Arial" w:hAnsi="Arial" w:cs="Arial"/>
                <w:sz w:val="16"/>
                <w:szCs w:val="16"/>
              </w:rPr>
            </w:pPr>
          </w:p>
        </w:tc>
        <w:tc>
          <w:tcPr>
            <w:tcW w:w="1323" w:type="dxa"/>
            <w:tcBorders>
              <w:top w:val="nil"/>
              <w:left w:val="nil"/>
              <w:bottom w:val="nil"/>
              <w:right w:val="nil"/>
            </w:tcBorders>
            <w:shd w:val="clear" w:color="auto" w:fill="auto"/>
            <w:noWrap/>
            <w:vAlign w:val="bottom"/>
            <w:hideMark/>
          </w:tcPr>
          <w:p w14:paraId="5934B5FF" w14:textId="77777777" w:rsidR="00206925" w:rsidRDefault="00206925">
            <w:pPr>
              <w:jc w:val="center"/>
              <w:rPr>
                <w:rFonts w:ascii="Arial" w:hAnsi="Arial" w:cs="Arial"/>
                <w:sz w:val="16"/>
                <w:szCs w:val="16"/>
              </w:rPr>
            </w:pPr>
            <w:r>
              <w:rPr>
                <w:rFonts w:ascii="Arial" w:hAnsi="Arial" w:cs="Arial"/>
                <w:sz w:val="16"/>
                <w:szCs w:val="16"/>
              </w:rPr>
              <w:t xml:space="preserve"> $               500.00 </w:t>
            </w:r>
          </w:p>
        </w:tc>
      </w:tr>
      <w:tr w:rsidR="00206925" w14:paraId="45D03B6F" w14:textId="77777777" w:rsidTr="00206925">
        <w:trPr>
          <w:trHeight w:val="330"/>
        </w:trPr>
        <w:tc>
          <w:tcPr>
            <w:tcW w:w="815" w:type="dxa"/>
            <w:tcBorders>
              <w:top w:val="nil"/>
              <w:left w:val="nil"/>
              <w:bottom w:val="nil"/>
              <w:right w:val="nil"/>
            </w:tcBorders>
            <w:shd w:val="clear" w:color="auto" w:fill="auto"/>
            <w:noWrap/>
            <w:vAlign w:val="bottom"/>
            <w:hideMark/>
          </w:tcPr>
          <w:p w14:paraId="1128BA52" w14:textId="77777777" w:rsidR="00206925" w:rsidRDefault="00206925">
            <w:pPr>
              <w:jc w:val="center"/>
              <w:rPr>
                <w:rFonts w:ascii="Arial" w:hAnsi="Arial" w:cs="Arial"/>
                <w:sz w:val="16"/>
                <w:szCs w:val="16"/>
              </w:rPr>
            </w:pPr>
          </w:p>
        </w:tc>
        <w:tc>
          <w:tcPr>
            <w:tcW w:w="1896" w:type="dxa"/>
            <w:tcBorders>
              <w:top w:val="nil"/>
              <w:left w:val="nil"/>
              <w:bottom w:val="nil"/>
              <w:right w:val="nil"/>
            </w:tcBorders>
            <w:shd w:val="clear" w:color="auto" w:fill="auto"/>
            <w:noWrap/>
            <w:vAlign w:val="bottom"/>
            <w:hideMark/>
          </w:tcPr>
          <w:p w14:paraId="6280A0F2" w14:textId="77777777" w:rsidR="00206925" w:rsidRDefault="00206925">
            <w:pPr>
              <w:rPr>
                <w:rFonts w:ascii="Arial" w:hAnsi="Arial" w:cs="Arial"/>
                <w:sz w:val="16"/>
                <w:szCs w:val="16"/>
              </w:rPr>
            </w:pPr>
            <w:r>
              <w:rPr>
                <w:rFonts w:ascii="Arial" w:hAnsi="Arial" w:cs="Arial"/>
                <w:sz w:val="16"/>
                <w:szCs w:val="16"/>
              </w:rPr>
              <w:t xml:space="preserve">A3610.1 - BAR Pers </w:t>
            </w:r>
            <w:proofErr w:type="spellStart"/>
            <w:r>
              <w:rPr>
                <w:rFonts w:ascii="Arial" w:hAnsi="Arial" w:cs="Arial"/>
                <w:sz w:val="16"/>
                <w:szCs w:val="16"/>
              </w:rPr>
              <w:t>Svcs</w:t>
            </w:r>
            <w:proofErr w:type="spellEnd"/>
          </w:p>
        </w:tc>
        <w:tc>
          <w:tcPr>
            <w:tcW w:w="394" w:type="dxa"/>
            <w:tcBorders>
              <w:top w:val="nil"/>
              <w:left w:val="nil"/>
              <w:bottom w:val="nil"/>
              <w:right w:val="nil"/>
            </w:tcBorders>
            <w:shd w:val="clear" w:color="auto" w:fill="auto"/>
            <w:noWrap/>
            <w:vAlign w:val="bottom"/>
            <w:hideMark/>
          </w:tcPr>
          <w:p w14:paraId="7BAB56DA" w14:textId="77777777" w:rsidR="00206925" w:rsidRDefault="00206925">
            <w:pPr>
              <w:rPr>
                <w:rFonts w:ascii="Arial" w:hAnsi="Arial" w:cs="Arial"/>
                <w:sz w:val="16"/>
                <w:szCs w:val="16"/>
              </w:rPr>
            </w:pPr>
          </w:p>
        </w:tc>
        <w:tc>
          <w:tcPr>
            <w:tcW w:w="1732" w:type="dxa"/>
            <w:tcBorders>
              <w:top w:val="nil"/>
              <w:left w:val="nil"/>
              <w:bottom w:val="nil"/>
              <w:right w:val="nil"/>
            </w:tcBorders>
            <w:shd w:val="clear" w:color="auto" w:fill="auto"/>
            <w:noWrap/>
            <w:vAlign w:val="bottom"/>
            <w:hideMark/>
          </w:tcPr>
          <w:p w14:paraId="772FDB75" w14:textId="77777777" w:rsidR="00206925" w:rsidRDefault="00206925">
            <w:pPr>
              <w:jc w:val="center"/>
              <w:rPr>
                <w:rFonts w:ascii="Arial" w:hAnsi="Arial" w:cs="Arial"/>
                <w:sz w:val="16"/>
                <w:szCs w:val="16"/>
              </w:rPr>
            </w:pPr>
            <w:r>
              <w:rPr>
                <w:rFonts w:ascii="Arial" w:hAnsi="Arial" w:cs="Arial"/>
                <w:sz w:val="16"/>
                <w:szCs w:val="16"/>
              </w:rPr>
              <w:t xml:space="preserve"> $       200.00 </w:t>
            </w:r>
          </w:p>
        </w:tc>
        <w:tc>
          <w:tcPr>
            <w:tcW w:w="1751" w:type="dxa"/>
            <w:tcBorders>
              <w:top w:val="nil"/>
              <w:left w:val="nil"/>
              <w:bottom w:val="nil"/>
              <w:right w:val="nil"/>
            </w:tcBorders>
            <w:shd w:val="clear" w:color="auto" w:fill="auto"/>
            <w:noWrap/>
            <w:vAlign w:val="bottom"/>
            <w:hideMark/>
          </w:tcPr>
          <w:p w14:paraId="020317DC" w14:textId="77777777" w:rsidR="00206925" w:rsidRDefault="00206925">
            <w:pPr>
              <w:rPr>
                <w:rFonts w:ascii="Arial" w:hAnsi="Arial" w:cs="Arial"/>
                <w:sz w:val="16"/>
                <w:szCs w:val="16"/>
              </w:rPr>
            </w:pPr>
            <w:r>
              <w:rPr>
                <w:rFonts w:ascii="Arial" w:hAnsi="Arial" w:cs="Arial"/>
                <w:sz w:val="16"/>
                <w:szCs w:val="16"/>
              </w:rPr>
              <w:t>A1620.51 - Contingency</w:t>
            </w:r>
          </w:p>
        </w:tc>
        <w:tc>
          <w:tcPr>
            <w:tcW w:w="387" w:type="dxa"/>
            <w:tcBorders>
              <w:top w:val="nil"/>
              <w:left w:val="nil"/>
              <w:bottom w:val="nil"/>
              <w:right w:val="nil"/>
            </w:tcBorders>
            <w:shd w:val="clear" w:color="auto" w:fill="auto"/>
            <w:noWrap/>
            <w:vAlign w:val="bottom"/>
            <w:hideMark/>
          </w:tcPr>
          <w:p w14:paraId="4BB70C3E" w14:textId="77777777" w:rsidR="00206925" w:rsidRDefault="00206925">
            <w:pPr>
              <w:rPr>
                <w:rFonts w:ascii="Arial" w:hAnsi="Arial" w:cs="Arial"/>
                <w:sz w:val="16"/>
                <w:szCs w:val="16"/>
              </w:rPr>
            </w:pPr>
          </w:p>
        </w:tc>
        <w:tc>
          <w:tcPr>
            <w:tcW w:w="1323" w:type="dxa"/>
            <w:tcBorders>
              <w:top w:val="nil"/>
              <w:left w:val="nil"/>
              <w:bottom w:val="nil"/>
              <w:right w:val="nil"/>
            </w:tcBorders>
            <w:shd w:val="clear" w:color="auto" w:fill="auto"/>
            <w:noWrap/>
            <w:vAlign w:val="bottom"/>
            <w:hideMark/>
          </w:tcPr>
          <w:p w14:paraId="485D7EA4" w14:textId="77777777" w:rsidR="00206925" w:rsidRDefault="00206925">
            <w:pPr>
              <w:jc w:val="center"/>
              <w:rPr>
                <w:rFonts w:ascii="Arial" w:hAnsi="Arial" w:cs="Arial"/>
                <w:sz w:val="16"/>
                <w:szCs w:val="16"/>
              </w:rPr>
            </w:pPr>
            <w:r>
              <w:rPr>
                <w:rFonts w:ascii="Arial" w:hAnsi="Arial" w:cs="Arial"/>
                <w:sz w:val="16"/>
                <w:szCs w:val="16"/>
              </w:rPr>
              <w:t xml:space="preserve"> $               200.00 </w:t>
            </w:r>
          </w:p>
        </w:tc>
      </w:tr>
      <w:tr w:rsidR="00206925" w14:paraId="05646F17" w14:textId="77777777" w:rsidTr="00206925">
        <w:trPr>
          <w:trHeight w:val="150"/>
        </w:trPr>
        <w:tc>
          <w:tcPr>
            <w:tcW w:w="815" w:type="dxa"/>
            <w:tcBorders>
              <w:top w:val="nil"/>
              <w:left w:val="nil"/>
              <w:bottom w:val="nil"/>
              <w:right w:val="nil"/>
            </w:tcBorders>
            <w:shd w:val="clear" w:color="auto" w:fill="auto"/>
            <w:noWrap/>
            <w:vAlign w:val="bottom"/>
            <w:hideMark/>
          </w:tcPr>
          <w:p w14:paraId="6084F3B4" w14:textId="77777777" w:rsidR="00206925" w:rsidRDefault="00206925">
            <w:pPr>
              <w:jc w:val="center"/>
              <w:rPr>
                <w:rFonts w:ascii="Arial" w:hAnsi="Arial" w:cs="Arial"/>
                <w:sz w:val="16"/>
                <w:szCs w:val="16"/>
              </w:rPr>
            </w:pPr>
          </w:p>
        </w:tc>
        <w:tc>
          <w:tcPr>
            <w:tcW w:w="1896" w:type="dxa"/>
            <w:tcBorders>
              <w:top w:val="nil"/>
              <w:left w:val="nil"/>
              <w:bottom w:val="nil"/>
              <w:right w:val="nil"/>
            </w:tcBorders>
            <w:shd w:val="clear" w:color="auto" w:fill="auto"/>
            <w:noWrap/>
            <w:vAlign w:val="bottom"/>
            <w:hideMark/>
          </w:tcPr>
          <w:p w14:paraId="67862D2F" w14:textId="77777777" w:rsidR="00206925" w:rsidRDefault="00206925">
            <w:pPr>
              <w:rPr>
                <w:sz w:val="20"/>
                <w:szCs w:val="20"/>
              </w:rPr>
            </w:pPr>
          </w:p>
        </w:tc>
        <w:tc>
          <w:tcPr>
            <w:tcW w:w="394" w:type="dxa"/>
            <w:tcBorders>
              <w:top w:val="nil"/>
              <w:left w:val="nil"/>
              <w:bottom w:val="nil"/>
              <w:right w:val="nil"/>
            </w:tcBorders>
            <w:shd w:val="clear" w:color="auto" w:fill="auto"/>
            <w:noWrap/>
            <w:vAlign w:val="bottom"/>
            <w:hideMark/>
          </w:tcPr>
          <w:p w14:paraId="21805A63" w14:textId="77777777" w:rsidR="00206925" w:rsidRDefault="00206925">
            <w:pPr>
              <w:rPr>
                <w:sz w:val="20"/>
                <w:szCs w:val="20"/>
              </w:rPr>
            </w:pPr>
          </w:p>
        </w:tc>
        <w:tc>
          <w:tcPr>
            <w:tcW w:w="1732" w:type="dxa"/>
            <w:tcBorders>
              <w:top w:val="nil"/>
              <w:left w:val="nil"/>
              <w:bottom w:val="nil"/>
              <w:right w:val="nil"/>
            </w:tcBorders>
            <w:shd w:val="clear" w:color="auto" w:fill="auto"/>
            <w:noWrap/>
            <w:vAlign w:val="bottom"/>
            <w:hideMark/>
          </w:tcPr>
          <w:p w14:paraId="54185A89" w14:textId="77777777" w:rsidR="00206925" w:rsidRDefault="00206925">
            <w:pPr>
              <w:rPr>
                <w:sz w:val="20"/>
                <w:szCs w:val="20"/>
              </w:rPr>
            </w:pPr>
          </w:p>
        </w:tc>
        <w:tc>
          <w:tcPr>
            <w:tcW w:w="1751" w:type="dxa"/>
            <w:tcBorders>
              <w:top w:val="nil"/>
              <w:left w:val="nil"/>
              <w:bottom w:val="nil"/>
              <w:right w:val="nil"/>
            </w:tcBorders>
            <w:shd w:val="clear" w:color="auto" w:fill="auto"/>
            <w:noWrap/>
            <w:vAlign w:val="bottom"/>
            <w:hideMark/>
          </w:tcPr>
          <w:p w14:paraId="45561A0D" w14:textId="77777777" w:rsidR="00206925" w:rsidRDefault="00206925">
            <w:pPr>
              <w:jc w:val="center"/>
              <w:rPr>
                <w:sz w:val="20"/>
                <w:szCs w:val="20"/>
              </w:rPr>
            </w:pPr>
          </w:p>
        </w:tc>
        <w:tc>
          <w:tcPr>
            <w:tcW w:w="387" w:type="dxa"/>
            <w:tcBorders>
              <w:top w:val="nil"/>
              <w:left w:val="nil"/>
              <w:bottom w:val="nil"/>
              <w:right w:val="nil"/>
            </w:tcBorders>
            <w:shd w:val="clear" w:color="auto" w:fill="auto"/>
            <w:noWrap/>
            <w:vAlign w:val="bottom"/>
            <w:hideMark/>
          </w:tcPr>
          <w:p w14:paraId="13324E3A" w14:textId="77777777" w:rsidR="00206925" w:rsidRDefault="00206925">
            <w:pPr>
              <w:rPr>
                <w:sz w:val="20"/>
                <w:szCs w:val="20"/>
              </w:rPr>
            </w:pPr>
          </w:p>
        </w:tc>
        <w:tc>
          <w:tcPr>
            <w:tcW w:w="1323" w:type="dxa"/>
            <w:tcBorders>
              <w:top w:val="nil"/>
              <w:left w:val="nil"/>
              <w:bottom w:val="nil"/>
              <w:right w:val="nil"/>
            </w:tcBorders>
            <w:shd w:val="clear" w:color="auto" w:fill="auto"/>
            <w:noWrap/>
            <w:vAlign w:val="bottom"/>
            <w:hideMark/>
          </w:tcPr>
          <w:p w14:paraId="0BEFB0F5" w14:textId="77777777" w:rsidR="00206925" w:rsidRDefault="00206925">
            <w:pPr>
              <w:rPr>
                <w:sz w:val="20"/>
                <w:szCs w:val="20"/>
              </w:rPr>
            </w:pPr>
          </w:p>
        </w:tc>
      </w:tr>
      <w:tr w:rsidR="00206925" w14:paraId="040D4E43" w14:textId="77777777" w:rsidTr="00206925">
        <w:trPr>
          <w:trHeight w:val="330"/>
        </w:trPr>
        <w:tc>
          <w:tcPr>
            <w:tcW w:w="815" w:type="dxa"/>
            <w:tcBorders>
              <w:top w:val="nil"/>
              <w:left w:val="nil"/>
              <w:bottom w:val="nil"/>
              <w:right w:val="nil"/>
            </w:tcBorders>
            <w:shd w:val="clear" w:color="auto" w:fill="auto"/>
            <w:noWrap/>
            <w:vAlign w:val="bottom"/>
            <w:hideMark/>
          </w:tcPr>
          <w:p w14:paraId="79066ECA" w14:textId="77777777" w:rsidR="00206925" w:rsidRDefault="00206925">
            <w:pPr>
              <w:jc w:val="center"/>
              <w:rPr>
                <w:sz w:val="20"/>
                <w:szCs w:val="20"/>
              </w:rPr>
            </w:pPr>
          </w:p>
        </w:tc>
        <w:tc>
          <w:tcPr>
            <w:tcW w:w="1896" w:type="dxa"/>
            <w:tcBorders>
              <w:top w:val="nil"/>
              <w:left w:val="nil"/>
              <w:bottom w:val="nil"/>
              <w:right w:val="nil"/>
            </w:tcBorders>
            <w:shd w:val="clear" w:color="auto" w:fill="auto"/>
            <w:noWrap/>
            <w:vAlign w:val="bottom"/>
            <w:hideMark/>
          </w:tcPr>
          <w:p w14:paraId="06D52662" w14:textId="77777777" w:rsidR="00206925" w:rsidRDefault="00206925">
            <w:pPr>
              <w:rPr>
                <w:sz w:val="20"/>
                <w:szCs w:val="20"/>
              </w:rPr>
            </w:pPr>
          </w:p>
        </w:tc>
        <w:tc>
          <w:tcPr>
            <w:tcW w:w="394" w:type="dxa"/>
            <w:tcBorders>
              <w:top w:val="nil"/>
              <w:left w:val="nil"/>
              <w:bottom w:val="nil"/>
              <w:right w:val="nil"/>
            </w:tcBorders>
            <w:shd w:val="clear" w:color="auto" w:fill="auto"/>
            <w:noWrap/>
            <w:vAlign w:val="bottom"/>
            <w:hideMark/>
          </w:tcPr>
          <w:p w14:paraId="3A2E3FC4" w14:textId="77777777" w:rsidR="00206925" w:rsidRDefault="00206925">
            <w:pPr>
              <w:jc w:val="center"/>
              <w:rPr>
                <w:rFonts w:ascii="Arial" w:hAnsi="Arial" w:cs="Arial"/>
                <w:sz w:val="16"/>
                <w:szCs w:val="16"/>
              </w:rPr>
            </w:pPr>
            <w:r>
              <w:rPr>
                <w:rFonts w:ascii="Arial" w:hAnsi="Arial" w:cs="Arial"/>
                <w:sz w:val="16"/>
                <w:szCs w:val="16"/>
              </w:rPr>
              <w:t>Total</w:t>
            </w:r>
          </w:p>
        </w:tc>
        <w:tc>
          <w:tcPr>
            <w:tcW w:w="1732" w:type="dxa"/>
            <w:tcBorders>
              <w:top w:val="nil"/>
              <w:left w:val="nil"/>
              <w:bottom w:val="nil"/>
              <w:right w:val="nil"/>
            </w:tcBorders>
            <w:shd w:val="clear" w:color="auto" w:fill="auto"/>
            <w:noWrap/>
            <w:vAlign w:val="bottom"/>
            <w:hideMark/>
          </w:tcPr>
          <w:p w14:paraId="1B510498" w14:textId="77777777" w:rsidR="00206925" w:rsidRDefault="00206925">
            <w:pPr>
              <w:jc w:val="right"/>
              <w:rPr>
                <w:rFonts w:ascii="Arial" w:hAnsi="Arial" w:cs="Arial"/>
                <w:b/>
                <w:bCs/>
                <w:sz w:val="16"/>
                <w:szCs w:val="16"/>
              </w:rPr>
            </w:pPr>
            <w:r>
              <w:rPr>
                <w:rFonts w:ascii="Arial" w:hAnsi="Arial" w:cs="Arial"/>
                <w:b/>
                <w:bCs/>
                <w:sz w:val="16"/>
                <w:szCs w:val="16"/>
              </w:rPr>
              <w:t>$4,500.00</w:t>
            </w:r>
          </w:p>
        </w:tc>
        <w:tc>
          <w:tcPr>
            <w:tcW w:w="1751" w:type="dxa"/>
            <w:tcBorders>
              <w:top w:val="nil"/>
              <w:left w:val="nil"/>
              <w:bottom w:val="nil"/>
              <w:right w:val="nil"/>
            </w:tcBorders>
            <w:shd w:val="clear" w:color="auto" w:fill="auto"/>
            <w:noWrap/>
            <w:vAlign w:val="bottom"/>
            <w:hideMark/>
          </w:tcPr>
          <w:p w14:paraId="0E29EC26" w14:textId="77777777" w:rsidR="00206925" w:rsidRDefault="00206925">
            <w:pPr>
              <w:jc w:val="right"/>
              <w:rPr>
                <w:rFonts w:ascii="Arial" w:hAnsi="Arial" w:cs="Arial"/>
                <w:b/>
                <w:bCs/>
                <w:sz w:val="16"/>
                <w:szCs w:val="16"/>
              </w:rPr>
            </w:pPr>
          </w:p>
        </w:tc>
        <w:tc>
          <w:tcPr>
            <w:tcW w:w="387" w:type="dxa"/>
            <w:tcBorders>
              <w:top w:val="nil"/>
              <w:left w:val="nil"/>
              <w:bottom w:val="nil"/>
              <w:right w:val="nil"/>
            </w:tcBorders>
            <w:shd w:val="clear" w:color="auto" w:fill="auto"/>
            <w:noWrap/>
            <w:vAlign w:val="bottom"/>
            <w:hideMark/>
          </w:tcPr>
          <w:p w14:paraId="795538BB" w14:textId="77777777" w:rsidR="00206925" w:rsidRDefault="00206925">
            <w:pPr>
              <w:jc w:val="center"/>
              <w:rPr>
                <w:rFonts w:ascii="Arial" w:hAnsi="Arial" w:cs="Arial"/>
                <w:sz w:val="16"/>
                <w:szCs w:val="16"/>
              </w:rPr>
            </w:pPr>
            <w:r>
              <w:rPr>
                <w:rFonts w:ascii="Arial" w:hAnsi="Arial" w:cs="Arial"/>
                <w:sz w:val="16"/>
                <w:szCs w:val="16"/>
              </w:rPr>
              <w:t>Total</w:t>
            </w:r>
          </w:p>
        </w:tc>
        <w:tc>
          <w:tcPr>
            <w:tcW w:w="1323" w:type="dxa"/>
            <w:tcBorders>
              <w:top w:val="nil"/>
              <w:left w:val="nil"/>
              <w:bottom w:val="nil"/>
              <w:right w:val="nil"/>
            </w:tcBorders>
            <w:shd w:val="clear" w:color="auto" w:fill="auto"/>
            <w:noWrap/>
            <w:vAlign w:val="bottom"/>
            <w:hideMark/>
          </w:tcPr>
          <w:p w14:paraId="556E5059" w14:textId="77777777" w:rsidR="00206925" w:rsidRDefault="00206925">
            <w:pPr>
              <w:jc w:val="right"/>
              <w:rPr>
                <w:rFonts w:ascii="Arial" w:hAnsi="Arial" w:cs="Arial"/>
                <w:b/>
                <w:bCs/>
                <w:sz w:val="16"/>
                <w:szCs w:val="16"/>
              </w:rPr>
            </w:pPr>
            <w:r>
              <w:rPr>
                <w:rFonts w:ascii="Arial" w:hAnsi="Arial" w:cs="Arial"/>
                <w:b/>
                <w:bCs/>
                <w:sz w:val="16"/>
                <w:szCs w:val="16"/>
              </w:rPr>
              <w:t>$4,500.00</w:t>
            </w:r>
          </w:p>
        </w:tc>
      </w:tr>
      <w:tr w:rsidR="00206925" w14:paraId="300A0217" w14:textId="77777777" w:rsidTr="00206925">
        <w:trPr>
          <w:trHeight w:val="330"/>
        </w:trPr>
        <w:tc>
          <w:tcPr>
            <w:tcW w:w="815" w:type="dxa"/>
            <w:tcBorders>
              <w:top w:val="nil"/>
              <w:left w:val="nil"/>
              <w:bottom w:val="nil"/>
              <w:right w:val="nil"/>
            </w:tcBorders>
            <w:shd w:val="clear" w:color="auto" w:fill="auto"/>
            <w:noWrap/>
            <w:vAlign w:val="bottom"/>
            <w:hideMark/>
          </w:tcPr>
          <w:p w14:paraId="0D801159" w14:textId="77777777" w:rsidR="00206925" w:rsidRDefault="00206925">
            <w:pPr>
              <w:jc w:val="right"/>
              <w:rPr>
                <w:rFonts w:ascii="Arial" w:hAnsi="Arial" w:cs="Arial"/>
                <w:b/>
                <w:bCs/>
                <w:sz w:val="16"/>
                <w:szCs w:val="16"/>
              </w:rPr>
            </w:pPr>
          </w:p>
        </w:tc>
        <w:tc>
          <w:tcPr>
            <w:tcW w:w="1896" w:type="dxa"/>
            <w:tcBorders>
              <w:top w:val="nil"/>
              <w:left w:val="nil"/>
              <w:bottom w:val="nil"/>
              <w:right w:val="nil"/>
            </w:tcBorders>
            <w:shd w:val="clear" w:color="auto" w:fill="auto"/>
            <w:noWrap/>
            <w:vAlign w:val="bottom"/>
            <w:hideMark/>
          </w:tcPr>
          <w:p w14:paraId="05262EDF" w14:textId="77777777" w:rsidR="00206925" w:rsidRDefault="00206925">
            <w:pPr>
              <w:rPr>
                <w:sz w:val="20"/>
                <w:szCs w:val="20"/>
              </w:rPr>
            </w:pPr>
          </w:p>
        </w:tc>
        <w:tc>
          <w:tcPr>
            <w:tcW w:w="394" w:type="dxa"/>
            <w:tcBorders>
              <w:top w:val="nil"/>
              <w:left w:val="nil"/>
              <w:bottom w:val="nil"/>
              <w:right w:val="nil"/>
            </w:tcBorders>
            <w:shd w:val="clear" w:color="auto" w:fill="auto"/>
            <w:noWrap/>
            <w:vAlign w:val="bottom"/>
            <w:hideMark/>
          </w:tcPr>
          <w:p w14:paraId="24E0C295" w14:textId="77777777" w:rsidR="00206925" w:rsidRDefault="00206925">
            <w:pPr>
              <w:rPr>
                <w:sz w:val="20"/>
                <w:szCs w:val="20"/>
              </w:rPr>
            </w:pPr>
          </w:p>
        </w:tc>
        <w:tc>
          <w:tcPr>
            <w:tcW w:w="1732" w:type="dxa"/>
            <w:tcBorders>
              <w:top w:val="nil"/>
              <w:left w:val="nil"/>
              <w:bottom w:val="nil"/>
              <w:right w:val="nil"/>
            </w:tcBorders>
            <w:shd w:val="clear" w:color="auto" w:fill="auto"/>
            <w:noWrap/>
            <w:vAlign w:val="bottom"/>
            <w:hideMark/>
          </w:tcPr>
          <w:p w14:paraId="5D958FFD" w14:textId="77777777" w:rsidR="00206925" w:rsidRDefault="00206925">
            <w:pPr>
              <w:jc w:val="right"/>
              <w:rPr>
                <w:sz w:val="20"/>
                <w:szCs w:val="20"/>
              </w:rPr>
            </w:pPr>
          </w:p>
        </w:tc>
        <w:tc>
          <w:tcPr>
            <w:tcW w:w="1751" w:type="dxa"/>
            <w:tcBorders>
              <w:top w:val="nil"/>
              <w:left w:val="nil"/>
              <w:bottom w:val="nil"/>
              <w:right w:val="nil"/>
            </w:tcBorders>
            <w:shd w:val="clear" w:color="auto" w:fill="auto"/>
            <w:noWrap/>
            <w:vAlign w:val="bottom"/>
            <w:hideMark/>
          </w:tcPr>
          <w:p w14:paraId="4DC1D026" w14:textId="77777777" w:rsidR="00206925" w:rsidRDefault="00206925">
            <w:pPr>
              <w:jc w:val="right"/>
              <w:rPr>
                <w:sz w:val="20"/>
                <w:szCs w:val="20"/>
              </w:rPr>
            </w:pPr>
          </w:p>
        </w:tc>
        <w:tc>
          <w:tcPr>
            <w:tcW w:w="387" w:type="dxa"/>
            <w:tcBorders>
              <w:top w:val="nil"/>
              <w:left w:val="nil"/>
              <w:bottom w:val="nil"/>
              <w:right w:val="nil"/>
            </w:tcBorders>
            <w:shd w:val="clear" w:color="auto" w:fill="auto"/>
            <w:noWrap/>
            <w:vAlign w:val="bottom"/>
            <w:hideMark/>
          </w:tcPr>
          <w:p w14:paraId="1F5B2995" w14:textId="77777777" w:rsidR="00206925" w:rsidRDefault="00206925">
            <w:pPr>
              <w:jc w:val="right"/>
              <w:rPr>
                <w:sz w:val="20"/>
                <w:szCs w:val="20"/>
              </w:rPr>
            </w:pPr>
          </w:p>
        </w:tc>
        <w:tc>
          <w:tcPr>
            <w:tcW w:w="1323" w:type="dxa"/>
            <w:tcBorders>
              <w:top w:val="nil"/>
              <w:left w:val="nil"/>
              <w:bottom w:val="nil"/>
              <w:right w:val="nil"/>
            </w:tcBorders>
            <w:shd w:val="clear" w:color="auto" w:fill="auto"/>
            <w:noWrap/>
            <w:vAlign w:val="bottom"/>
            <w:hideMark/>
          </w:tcPr>
          <w:p w14:paraId="07570290" w14:textId="77777777" w:rsidR="00206925" w:rsidRDefault="00206925">
            <w:pPr>
              <w:jc w:val="right"/>
              <w:rPr>
                <w:sz w:val="20"/>
                <w:szCs w:val="20"/>
              </w:rPr>
            </w:pPr>
          </w:p>
        </w:tc>
      </w:tr>
    </w:tbl>
    <w:p w14:paraId="5A4FA1AF" w14:textId="77777777" w:rsidR="00AA2D4B" w:rsidRDefault="00AA2D4B" w:rsidP="009B4E40">
      <w:pPr>
        <w:ind w:firstLine="720"/>
      </w:pPr>
    </w:p>
    <w:p w14:paraId="764B9B8F" w14:textId="791901DD" w:rsidR="00206925" w:rsidRDefault="00206925" w:rsidP="00A861DC">
      <w:pPr>
        <w:ind w:firstLine="720"/>
      </w:pPr>
      <w:r>
        <w:t>Roll call vote:  Councilman Burns, yes; Councilman Rees, yes; Councilman Beckman, yes; Councilman Tones, yes; Supervisor Illig, yes.  Carried.</w:t>
      </w:r>
    </w:p>
    <w:p w14:paraId="7A4CB26F" w14:textId="60E8FC0D" w:rsidR="006209F4" w:rsidRDefault="000A26A7" w:rsidP="00A861DC">
      <w:pPr>
        <w:ind w:firstLine="720"/>
      </w:pPr>
      <w:r>
        <w:t xml:space="preserve">Councilman </w:t>
      </w:r>
      <w:r w:rsidR="00B25651">
        <w:t>Burns</w:t>
      </w:r>
      <w:r w:rsidR="0065790D">
        <w:t xml:space="preserve"> </w:t>
      </w:r>
      <w:r w:rsidR="006209F4">
        <w:t>made mot</w:t>
      </w:r>
      <w:r>
        <w:t xml:space="preserve">ion seconded by Councilman </w:t>
      </w:r>
      <w:r w:rsidR="00CC55E5">
        <w:t>Tones</w:t>
      </w:r>
      <w:r w:rsidR="00D96243">
        <w:t xml:space="preserve"> </w:t>
      </w:r>
      <w:r w:rsidR="006209F4">
        <w:t xml:space="preserve">to </w:t>
      </w:r>
      <w:r w:rsidR="00170498">
        <w:t xml:space="preserve">authorize to </w:t>
      </w:r>
      <w:r w:rsidR="006209F4">
        <w:t>pay General Bil</w:t>
      </w:r>
      <w:r>
        <w:t>ls in the amount of $</w:t>
      </w:r>
      <w:r w:rsidR="00B25651">
        <w:t>25,565.66</w:t>
      </w:r>
      <w:r w:rsidR="001B7A9D">
        <w:t xml:space="preserve"> </w:t>
      </w:r>
      <w:r>
        <w:t xml:space="preserve">being vouchers </w:t>
      </w:r>
      <w:r w:rsidR="00B25651">
        <w:t xml:space="preserve">No. 25-91 to No. 25-93 and </w:t>
      </w:r>
      <w:r>
        <w:t xml:space="preserve">No. </w:t>
      </w:r>
      <w:r w:rsidR="00F575CB">
        <w:t>2</w:t>
      </w:r>
      <w:r w:rsidR="00DF495C">
        <w:t>5</w:t>
      </w:r>
      <w:r>
        <w:t>-</w:t>
      </w:r>
      <w:r w:rsidR="00B25651">
        <w:t>94</w:t>
      </w:r>
      <w:r w:rsidR="00D96243">
        <w:t xml:space="preserve"> </w:t>
      </w:r>
      <w:r w:rsidR="00692018">
        <w:t>to No. 2</w:t>
      </w:r>
      <w:r w:rsidR="00DF495C">
        <w:t>5</w:t>
      </w:r>
      <w:r w:rsidR="00F575CB">
        <w:t>-</w:t>
      </w:r>
      <w:r w:rsidR="00B25651">
        <w:t>120</w:t>
      </w:r>
      <w:r w:rsidR="00F575CB">
        <w:t xml:space="preserve">.  </w:t>
      </w:r>
      <w:r w:rsidR="006209F4">
        <w:t xml:space="preserve">  </w:t>
      </w:r>
      <w:bookmarkStart w:id="0" w:name="_Hlk195608641"/>
      <w:r w:rsidR="006209F4">
        <w:t>Roll call vote:</w:t>
      </w:r>
      <w:r w:rsidR="00F6083A">
        <w:t xml:space="preserve"> </w:t>
      </w:r>
      <w:r w:rsidR="00F575CB">
        <w:t xml:space="preserve"> </w:t>
      </w:r>
      <w:r w:rsidR="00E1379F">
        <w:t>Councilman Burns, yes</w:t>
      </w:r>
      <w:r w:rsidR="005B2D7C">
        <w:t>; Councilman Rees, yes</w:t>
      </w:r>
      <w:r w:rsidR="00D96243">
        <w:t xml:space="preserve">; </w:t>
      </w:r>
      <w:r w:rsidR="00DB66F8">
        <w:t xml:space="preserve">Councilman </w:t>
      </w:r>
      <w:r w:rsidR="00DB3E16">
        <w:t xml:space="preserve">Beckman, yes; </w:t>
      </w:r>
      <w:r w:rsidR="00B25651">
        <w:t xml:space="preserve">Councilman Tones, yes; </w:t>
      </w:r>
      <w:r w:rsidR="00D96243">
        <w:t>Supervisor Illig, yes</w:t>
      </w:r>
      <w:r w:rsidR="00E1379F">
        <w:t>.</w:t>
      </w:r>
      <w:r w:rsidR="006209F4">
        <w:t xml:space="preserve">  Carried.</w:t>
      </w:r>
      <w:r w:rsidR="00DB3E16">
        <w:t xml:space="preserve">  </w:t>
      </w:r>
      <w:r w:rsidR="006209F4">
        <w:t xml:space="preserve">  </w:t>
      </w:r>
    </w:p>
    <w:bookmarkEnd w:id="0"/>
    <w:p w14:paraId="6B6655D1" w14:textId="70B59F97" w:rsidR="006209F4" w:rsidRDefault="00983936">
      <w:r>
        <w:tab/>
        <w:t>Councilman</w:t>
      </w:r>
      <w:r w:rsidR="00A413FB">
        <w:t xml:space="preserve"> </w:t>
      </w:r>
      <w:r w:rsidR="00B25651">
        <w:t xml:space="preserve">Beckman </w:t>
      </w:r>
      <w:r w:rsidR="006209F4">
        <w:t>made motio</w:t>
      </w:r>
      <w:r>
        <w:t xml:space="preserve">n seconded by Councilman </w:t>
      </w:r>
      <w:r w:rsidR="00B25651">
        <w:t xml:space="preserve">Rees </w:t>
      </w:r>
      <w:r w:rsidR="006209F4">
        <w:t xml:space="preserve">to pay Highway </w:t>
      </w:r>
      <w:r>
        <w:t>Bills in the amount of $</w:t>
      </w:r>
      <w:r w:rsidR="00DB3E16">
        <w:t>3</w:t>
      </w:r>
      <w:r w:rsidR="00B25651">
        <w:t>3,937.34</w:t>
      </w:r>
      <w:r w:rsidR="00D96243">
        <w:t xml:space="preserve"> </w:t>
      </w:r>
      <w:r>
        <w:t xml:space="preserve">being vouchers No. </w:t>
      </w:r>
      <w:r w:rsidR="00F575CB">
        <w:t>2</w:t>
      </w:r>
      <w:r w:rsidR="00DF495C">
        <w:t>5</w:t>
      </w:r>
      <w:r w:rsidR="00F575CB">
        <w:t>-</w:t>
      </w:r>
      <w:r w:rsidR="006A4A47">
        <w:t>96</w:t>
      </w:r>
      <w:r>
        <w:t xml:space="preserve"> to No. </w:t>
      </w:r>
      <w:bookmarkStart w:id="1" w:name="_Hlk428472"/>
      <w:r w:rsidR="00F575CB">
        <w:t>2</w:t>
      </w:r>
      <w:r w:rsidR="00DF495C">
        <w:t>5</w:t>
      </w:r>
      <w:r w:rsidR="00F575CB">
        <w:t>-</w:t>
      </w:r>
      <w:r w:rsidR="006A4A47">
        <w:t>110</w:t>
      </w:r>
      <w:r>
        <w:t xml:space="preserve">.  </w:t>
      </w:r>
      <w:bookmarkStart w:id="2" w:name="_Hlk156905110"/>
      <w:r>
        <w:t>Roll call vote:</w:t>
      </w:r>
      <w:r w:rsidR="00B035A1">
        <w:t xml:space="preserve">  </w:t>
      </w:r>
      <w:bookmarkStart w:id="3" w:name="_Hlk156477953"/>
      <w:r w:rsidR="00E1379F">
        <w:t>Councilman Burns, yes</w:t>
      </w:r>
      <w:r w:rsidR="005B2D7C">
        <w:t>; Councilman Rees, yes</w:t>
      </w:r>
      <w:r w:rsidR="00D96243">
        <w:t xml:space="preserve">; </w:t>
      </w:r>
      <w:r w:rsidR="00DB3E16">
        <w:t xml:space="preserve">Councilman Beckman, yes; </w:t>
      </w:r>
      <w:r w:rsidR="00B25651">
        <w:t xml:space="preserve">Councilman Tones, yes; </w:t>
      </w:r>
      <w:r w:rsidR="00D96243">
        <w:t>Supervisor Illig, yes</w:t>
      </w:r>
      <w:r w:rsidR="00E1379F">
        <w:t>.</w:t>
      </w:r>
      <w:r w:rsidR="004A693C">
        <w:t xml:space="preserve">  Carried. </w:t>
      </w:r>
      <w:bookmarkEnd w:id="1"/>
      <w:bookmarkEnd w:id="3"/>
    </w:p>
    <w:bookmarkEnd w:id="2"/>
    <w:p w14:paraId="0C92401F" w14:textId="1B9EA815" w:rsidR="00B769E2" w:rsidRDefault="00983936">
      <w:r>
        <w:tab/>
        <w:t xml:space="preserve">Councilman </w:t>
      </w:r>
      <w:r w:rsidR="00B25651">
        <w:t>Rees</w:t>
      </w:r>
      <w:r w:rsidR="00DB3E16">
        <w:t xml:space="preserve"> </w:t>
      </w:r>
      <w:r w:rsidR="006209F4">
        <w:t>made mot</w:t>
      </w:r>
      <w:r>
        <w:t xml:space="preserve">ion seconded by Councilman </w:t>
      </w:r>
      <w:r w:rsidR="00DB3E16">
        <w:t xml:space="preserve">Burns </w:t>
      </w:r>
      <w:r w:rsidR="006209F4">
        <w:t>to pay Water District #1 Bi</w:t>
      </w:r>
      <w:r>
        <w:t>lls in the amount of $</w:t>
      </w:r>
      <w:r w:rsidR="00B25651">
        <w:t>23,398.28</w:t>
      </w:r>
      <w:r w:rsidR="00D96243">
        <w:t xml:space="preserve"> </w:t>
      </w:r>
      <w:r>
        <w:t xml:space="preserve">being vouchers No. </w:t>
      </w:r>
      <w:r w:rsidR="00F575CB">
        <w:t>2</w:t>
      </w:r>
      <w:r w:rsidR="00B769E2">
        <w:t>5</w:t>
      </w:r>
      <w:r w:rsidR="00F575CB">
        <w:t>-</w:t>
      </w:r>
      <w:r w:rsidR="00DB3E16">
        <w:t>3</w:t>
      </w:r>
      <w:r w:rsidR="00B25651">
        <w:t>7</w:t>
      </w:r>
      <w:r>
        <w:t xml:space="preserve"> to No.</w:t>
      </w:r>
      <w:r w:rsidR="00F575CB">
        <w:t xml:space="preserve"> 2</w:t>
      </w:r>
      <w:r w:rsidR="00B769E2">
        <w:t>5</w:t>
      </w:r>
      <w:r w:rsidR="00F575CB">
        <w:t>-</w:t>
      </w:r>
      <w:r w:rsidR="00B25651">
        <w:t>44</w:t>
      </w:r>
      <w:r w:rsidR="006209F4">
        <w:t xml:space="preserve">.  </w:t>
      </w:r>
      <w:bookmarkStart w:id="4" w:name="_Hlk505084000"/>
      <w:bookmarkStart w:id="5" w:name="_Hlk195617565"/>
      <w:r>
        <w:t>Roll call vote:</w:t>
      </w:r>
      <w:r w:rsidR="00B035A1">
        <w:t xml:space="preserve"> </w:t>
      </w:r>
      <w:r w:rsidR="00810FE8">
        <w:t xml:space="preserve"> </w:t>
      </w:r>
      <w:r w:rsidR="00E1379F">
        <w:t>Councilman Burns, yes</w:t>
      </w:r>
      <w:r w:rsidR="005B2D7C">
        <w:t>; Councilman Rees</w:t>
      </w:r>
      <w:r w:rsidR="00D96243">
        <w:t xml:space="preserve">, yes; </w:t>
      </w:r>
      <w:r w:rsidR="00DB3E16">
        <w:t>Councilman Beckman, yes;</w:t>
      </w:r>
      <w:r w:rsidR="00B25651">
        <w:t xml:space="preserve"> Councilman Tones; </w:t>
      </w:r>
      <w:r w:rsidR="00D96243">
        <w:t>Supervisor Illig, yes</w:t>
      </w:r>
      <w:r w:rsidR="00E1379F">
        <w:t xml:space="preserve">. </w:t>
      </w:r>
      <w:r w:rsidR="006575D7">
        <w:t xml:space="preserve">Carried. </w:t>
      </w:r>
      <w:r w:rsidR="002E1C82">
        <w:t xml:space="preserve">  </w:t>
      </w:r>
      <w:bookmarkEnd w:id="4"/>
      <w:r w:rsidR="00E63944">
        <w:t xml:space="preserve">Supervisor Illig noted voucher </w:t>
      </w:r>
      <w:r w:rsidR="00E63944">
        <w:lastRenderedPageBreak/>
        <w:t xml:space="preserve">No. 25-44 to the Village of Penn Yan in the amount of $21,500.00 our contractual water payment.  He, Bookkeeper Welch, and W.O Dluzak attended </w:t>
      </w:r>
      <w:r w:rsidR="00E617A9">
        <w:t>the</w:t>
      </w:r>
      <w:r w:rsidR="00E63944">
        <w:t xml:space="preserve"> annual </w:t>
      </w:r>
      <w:r w:rsidR="002C7C23">
        <w:t xml:space="preserve">Wholesale Water Customers meeting with the Village of Penn Yan.  It was reported our capital charge will decrease by 4%.  </w:t>
      </w:r>
    </w:p>
    <w:p w14:paraId="0C491253" w14:textId="22BF2A76" w:rsidR="00BD00DC" w:rsidRDefault="00BD00DC">
      <w:r>
        <w:tab/>
      </w:r>
      <w:r w:rsidR="002C7C23">
        <w:t>T</w:t>
      </w:r>
      <w:r>
        <w:t>he P &amp; L</w:t>
      </w:r>
      <w:r w:rsidR="002C7C23">
        <w:t xml:space="preserve"> and Balance sheets were available to review for all 3 Accounts.</w:t>
      </w:r>
      <w:r>
        <w:t xml:space="preserve"> </w:t>
      </w:r>
    </w:p>
    <w:bookmarkEnd w:id="5"/>
    <w:p w14:paraId="37BE402F" w14:textId="0D0F0A71" w:rsidR="00C15279" w:rsidRDefault="00B035A1">
      <w:r>
        <w:tab/>
      </w:r>
      <w:r w:rsidR="006209F4">
        <w:t>The Highway, Water Department,</w:t>
      </w:r>
      <w:r w:rsidR="00F34E81">
        <w:t xml:space="preserve"> </w:t>
      </w:r>
      <w:r w:rsidR="006209F4">
        <w:t>Municipal Services</w:t>
      </w:r>
      <w:r w:rsidR="00CA7831">
        <w:t xml:space="preserve">, </w:t>
      </w:r>
      <w:r w:rsidR="00E1379F">
        <w:t xml:space="preserve">Justice, </w:t>
      </w:r>
      <w:r w:rsidR="002C7C23">
        <w:t xml:space="preserve">Historian, </w:t>
      </w:r>
      <w:r w:rsidR="00E678B4">
        <w:t xml:space="preserve">and </w:t>
      </w:r>
      <w:r w:rsidR="00D57173">
        <w:t xml:space="preserve">DCO </w:t>
      </w:r>
      <w:r w:rsidR="006209F4">
        <w:t>reports were availabl</w:t>
      </w:r>
      <w:r w:rsidR="00E30DC5">
        <w:t xml:space="preserve">e to review. </w:t>
      </w:r>
      <w:r w:rsidR="001B09AF">
        <w:t xml:space="preserve"> </w:t>
      </w:r>
      <w:r w:rsidR="00CC4DA3">
        <w:t xml:space="preserve"> </w:t>
      </w:r>
    </w:p>
    <w:p w14:paraId="6EDB424C" w14:textId="579162C9" w:rsidR="001F1EA7" w:rsidRDefault="001F1EA7">
      <w:r>
        <w:tab/>
        <w:t xml:space="preserve">Clerk Button </w:t>
      </w:r>
      <w:r w:rsidR="00A40CFB">
        <w:t>commented</w:t>
      </w:r>
      <w:r>
        <w:t xml:space="preserve"> the annual Town of Pulteney rabies clinic </w:t>
      </w:r>
      <w:r w:rsidR="00A40CFB">
        <w:t xml:space="preserve">was held this past Thursday, </w:t>
      </w:r>
      <w:r>
        <w:t>June 5</w:t>
      </w:r>
      <w:r w:rsidR="00A40CFB" w:rsidRPr="00A40CFB">
        <w:rPr>
          <w:vertAlign w:val="superscript"/>
        </w:rPr>
        <w:t>th</w:t>
      </w:r>
      <w:r w:rsidR="00273124">
        <w:t xml:space="preserve">.  Thank you to Highway Supt. Gibson for not only helping with traffic control but </w:t>
      </w:r>
      <w:proofErr w:type="gramStart"/>
      <w:r w:rsidR="00E617A9">
        <w:t>also</w:t>
      </w:r>
      <w:proofErr w:type="gramEnd"/>
      <w:r w:rsidR="00E617A9">
        <w:t xml:space="preserve"> </w:t>
      </w:r>
      <w:r w:rsidR="00273124">
        <w:t>last minute moving the drive-</w:t>
      </w:r>
      <w:proofErr w:type="gramStart"/>
      <w:r w:rsidR="00273124">
        <w:t>thru</w:t>
      </w:r>
      <w:proofErr w:type="gramEnd"/>
      <w:r w:rsidR="00273124">
        <w:t xml:space="preserve"> clinic from around the Highway barn to cars going </w:t>
      </w:r>
      <w:proofErr w:type="gramStart"/>
      <w:r w:rsidR="00273124">
        <w:t>thru</w:t>
      </w:r>
      <w:proofErr w:type="gramEnd"/>
      <w:r w:rsidR="00273124">
        <w:t xml:space="preserve"> the building</w:t>
      </w:r>
      <w:r w:rsidR="00E617A9">
        <w:t xml:space="preserve"> due to the hailstorm</w:t>
      </w:r>
      <w:r w:rsidR="00273124">
        <w:t xml:space="preserve">.  Even with the inclement weather, we had a great </w:t>
      </w:r>
      <w:r w:rsidR="00F06666">
        <w:t>turnout</w:t>
      </w:r>
      <w:r w:rsidR="00273124">
        <w:t xml:space="preserve">, vaccinating 52 animals (42 dogs, 11 cats) and $135.00 in donations that is split with Steuben County Public Health. </w:t>
      </w:r>
      <w:r>
        <w:t xml:space="preserve">Eastview Veterinary </w:t>
      </w:r>
      <w:proofErr w:type="gramStart"/>
      <w:r w:rsidR="00E617A9">
        <w:t>was the providing</w:t>
      </w:r>
      <w:proofErr w:type="gramEnd"/>
      <w:r w:rsidR="00273124">
        <w:t xml:space="preserve"> service. In addition, she reported she cut a check to the Town closing the Tax Collector Account for the year.  Lastly, she received notification from a company </w:t>
      </w:r>
      <w:r w:rsidR="00E617A9">
        <w:t>offering</w:t>
      </w:r>
      <w:r w:rsidR="00273124">
        <w:t xml:space="preserve"> to come to the Town Hall to provide CPR/AED/First Aid services for anyone on the Board/employee that is interested. </w:t>
      </w:r>
    </w:p>
    <w:p w14:paraId="632562C6" w14:textId="7D2E7EEC" w:rsidR="00E1144D" w:rsidRDefault="00E30DC5">
      <w:r>
        <w:tab/>
        <w:t xml:space="preserve">Municipal Services Manager Welch </w:t>
      </w:r>
      <w:r w:rsidR="00B13B83">
        <w:t>commented</w:t>
      </w:r>
      <w:r w:rsidR="00D779B0">
        <w:t xml:space="preserve"> </w:t>
      </w:r>
      <w:r w:rsidR="00C15279">
        <w:t xml:space="preserve">the Dept </w:t>
      </w:r>
      <w:r w:rsidR="00677BBC">
        <w:t xml:space="preserve">is busy </w:t>
      </w:r>
      <w:r w:rsidR="00F06666">
        <w:t>particularly with inspections and building permits this month</w:t>
      </w:r>
      <w:r w:rsidR="00BD00DC">
        <w:t xml:space="preserve">.  </w:t>
      </w:r>
      <w:r w:rsidR="00F06666">
        <w:t>As touched upon last month, he presented to the Board</w:t>
      </w:r>
      <w:r w:rsidR="006A4A47">
        <w:t xml:space="preserve"> regarding his Dept and fees</w:t>
      </w:r>
      <w:r w:rsidR="00E617A9">
        <w:t>,</w:t>
      </w:r>
      <w:r w:rsidR="00F06666">
        <w:t xml:space="preserve"> </w:t>
      </w:r>
      <w:r w:rsidR="00132A94">
        <w:t xml:space="preserve">as we currently charge the least in the surrounding area and to cover our cost, recommending increasing the fee schedule on permits/applications.  He is suggesting minor sub-division applications increase from $75 to $100, major sub-divisions $150 to $200, variance and special use permits $75 to $100, and building permits minimum from $25 to $50.  These increases would </w:t>
      </w:r>
      <w:r w:rsidR="00E617A9">
        <w:t>keep</w:t>
      </w:r>
      <w:r w:rsidR="00132A94">
        <w:t xml:space="preserve"> the Town </w:t>
      </w:r>
      <w:r w:rsidR="00E617A9">
        <w:t>at</w:t>
      </w:r>
      <w:r w:rsidR="00132A94">
        <w:t xml:space="preserve"> the low end of charges.  With no questions heard, Supervisor Illig made motion seconded by Councilman Tones to approve the said changes in fees effective</w:t>
      </w:r>
      <w:r w:rsidR="00E617A9">
        <w:t xml:space="preserve"> immediately</w:t>
      </w:r>
      <w:r w:rsidR="00132A94">
        <w:t xml:space="preserve">.  All in favor.  Carried.  </w:t>
      </w:r>
      <w:r w:rsidR="008E6445">
        <w:t xml:space="preserve">The Planning Board </w:t>
      </w:r>
      <w:r w:rsidR="00BD00DC">
        <w:t xml:space="preserve">and ZBA do not have scheduled meetings in </w:t>
      </w:r>
      <w:r w:rsidR="00E617A9">
        <w:t>June</w:t>
      </w:r>
      <w:r w:rsidR="00BD00DC">
        <w:t xml:space="preserve">. </w:t>
      </w:r>
      <w:r w:rsidR="00132A94">
        <w:t>The Planning Board will have a scheduled meeting with hearings in July.</w:t>
      </w:r>
    </w:p>
    <w:p w14:paraId="0E70148E" w14:textId="444997B4" w:rsidR="008168A8" w:rsidRDefault="00E1144D">
      <w:r>
        <w:tab/>
      </w:r>
      <w:r w:rsidR="00D44902">
        <w:t xml:space="preserve">The Water report was </w:t>
      </w:r>
      <w:r w:rsidR="00E617A9">
        <w:t>available,</w:t>
      </w:r>
      <w:r w:rsidR="00D44902">
        <w:t xml:space="preserve"> and Supervisor Illig noted this past Thursday when we lost power, W.O. Dluzak reported the newly installed generator at the Town Hall worked flawlessly.  In the meantime, due to the </w:t>
      </w:r>
      <w:r w:rsidR="00F545DE">
        <w:t>hailstorm,</w:t>
      </w:r>
      <w:r w:rsidR="00D44902">
        <w:t xml:space="preserve"> the Water District truck took a beating with the hail</w:t>
      </w:r>
      <w:r w:rsidR="00D70789">
        <w:t>,</w:t>
      </w:r>
      <w:r w:rsidR="00D44902">
        <w:t xml:space="preserve"> but not enough to pay to fix. Councilman Burns asked if the water fountain has been turned </w:t>
      </w:r>
      <w:r w:rsidR="006A4A47">
        <w:t xml:space="preserve">on </w:t>
      </w:r>
      <w:r w:rsidR="00D70789">
        <w:t xml:space="preserve">outside the Town Hall?  </w:t>
      </w:r>
      <w:r w:rsidR="00E617A9">
        <w:t xml:space="preserve">Highway Supt. Gibson responded </w:t>
      </w:r>
      <w:r w:rsidR="00D44902">
        <w:t>after ordering new parts it has been</w:t>
      </w:r>
      <w:r w:rsidR="00D70789">
        <w:t xml:space="preserve"> turned on and</w:t>
      </w:r>
      <w:r w:rsidR="00D44902">
        <w:t xml:space="preserve"> operable as of this spring. </w:t>
      </w:r>
      <w:r w:rsidR="00D70789">
        <w:t>Lastly</w:t>
      </w:r>
      <w:r w:rsidR="00D44902">
        <w:t xml:space="preserve">, </w:t>
      </w:r>
      <w:r w:rsidR="00D70789">
        <w:t xml:space="preserve">it was </w:t>
      </w:r>
      <w:r w:rsidR="00D44902">
        <w:t xml:space="preserve">noted we will be adding a few more customers </w:t>
      </w:r>
      <w:r w:rsidR="00D70789">
        <w:t>to hook</w:t>
      </w:r>
      <w:r w:rsidR="00D44902">
        <w:t xml:space="preserve"> up to the Water District. </w:t>
      </w:r>
      <w:r w:rsidR="00BD00DC">
        <w:t xml:space="preserve"> </w:t>
      </w:r>
    </w:p>
    <w:p w14:paraId="1F792843" w14:textId="68401210" w:rsidR="008E5661" w:rsidRDefault="008E5661">
      <w:r>
        <w:tab/>
        <w:t>The Board of Assessment review met Thursday, May 29</w:t>
      </w:r>
      <w:r w:rsidRPr="008E5661">
        <w:rPr>
          <w:vertAlign w:val="superscript"/>
        </w:rPr>
        <w:t>th</w:t>
      </w:r>
      <w:r>
        <w:t>.  Supervisor Illig mentioned he spent some time observing.  Assessor Cherokee Roe and Deputy Assessor Dave Oliver were present.  Supervisor Illig commented the Board seemed to do a great job</w:t>
      </w:r>
      <w:r w:rsidR="00E90300">
        <w:t xml:space="preserve"> as usual</w:t>
      </w:r>
      <w:r>
        <w:t>.  He has not received a final report</w:t>
      </w:r>
      <w:r w:rsidR="00E90300">
        <w:t xml:space="preserve"> of stipulations/grievances granted</w:t>
      </w:r>
      <w:r>
        <w:t xml:space="preserve">. </w:t>
      </w:r>
      <w:r w:rsidR="00E90300">
        <w:t xml:space="preserve">As noted last month, the State currently has the Town being assessed at 76%. Property </w:t>
      </w:r>
      <w:r w:rsidR="00B76120">
        <w:t xml:space="preserve">mailers have been sent out </w:t>
      </w:r>
      <w:r w:rsidR="00E90300">
        <w:t xml:space="preserve">that </w:t>
      </w:r>
      <w:r w:rsidR="00B76120">
        <w:t xml:space="preserve">are </w:t>
      </w:r>
      <w:r w:rsidR="00E90300">
        <w:t xml:space="preserve">property specific for residents to add, correct property information and inventory. </w:t>
      </w:r>
      <w:r w:rsidR="00B76120">
        <w:t xml:space="preserve">Residents have been very compliant in addressing changes and returning the mailers.  This will assist greatly with the Town revaluation next year. </w:t>
      </w:r>
      <w:r w:rsidR="00E90300">
        <w:t xml:space="preserve">The goal with the revaluation is to get to 100% equitable.  </w:t>
      </w:r>
    </w:p>
    <w:p w14:paraId="2E7EEB86" w14:textId="62A9D0E2" w:rsidR="00CE25DB" w:rsidRDefault="006209F4" w:rsidP="00304E69">
      <w:pPr>
        <w:ind w:firstLine="720"/>
      </w:pPr>
      <w:r>
        <w:lastRenderedPageBreak/>
        <w:t xml:space="preserve">Highway Superintendent Gibson </w:t>
      </w:r>
      <w:r w:rsidR="00121A62">
        <w:t>report</w:t>
      </w:r>
      <w:r w:rsidR="009E1C56">
        <w:t xml:space="preserve">ed </w:t>
      </w:r>
      <w:r w:rsidR="0047100C">
        <w:t xml:space="preserve">they </w:t>
      </w:r>
      <w:r w:rsidR="00DB7FE7">
        <w:t xml:space="preserve">have been doing grading when the weather cooperates, ditching and fixing culvert pipes on Brown Road, and started mowing roadsides.  They have Wright and Thomas Roads ready for stone and oil.  He and Jason recently </w:t>
      </w:r>
      <w:r w:rsidR="00710CCA">
        <w:t>attended</w:t>
      </w:r>
      <w:r w:rsidR="00DB7FE7">
        <w:t xml:space="preserve"> the annual Highway school in Ithaca.  </w:t>
      </w:r>
    </w:p>
    <w:p w14:paraId="2A3550EB" w14:textId="74E95848" w:rsidR="00434E74" w:rsidRDefault="00CE25DB" w:rsidP="00434E74">
      <w:r>
        <w:tab/>
      </w:r>
      <w:r w:rsidR="0024637B">
        <w:t>For the Supervisor report, he noted our annual Memorial Day celebration was a huge success with the largest attendance.  It was centered on our Hometown Hero banner program that has been received with the best feedback.  A big thank you to Empire Telephone for assisting with the hanging of the banners and appropriately arrang</w:t>
      </w:r>
      <w:r w:rsidR="00BE3E50">
        <w:t>ing</w:t>
      </w:r>
      <w:r w:rsidR="0024637B">
        <w:t xml:space="preserve"> per family homes.  </w:t>
      </w:r>
      <w:r w:rsidR="00710CCA">
        <w:t>R</w:t>
      </w:r>
      <w:r w:rsidR="00BE3E50">
        <w:t xml:space="preserve">ecently </w:t>
      </w:r>
      <w:r w:rsidR="00710CCA">
        <w:t xml:space="preserve">there has </w:t>
      </w:r>
      <w:r w:rsidR="00BE3E50">
        <w:t>bec</w:t>
      </w:r>
      <w:r w:rsidR="00710CCA">
        <w:t>ome</w:t>
      </w:r>
      <w:r w:rsidR="00BE3E50">
        <w:t xml:space="preserve"> an issue with the mowing of Daggett cemetery.  It was Highway Supt Gibson’s understanding the mowing was being taken care of by the property owners in return for 2 Town burial plots.  He was made aware the property owners </w:t>
      </w:r>
      <w:r w:rsidR="006A4A47">
        <w:t xml:space="preserve">are </w:t>
      </w:r>
      <w:r w:rsidR="00BE3E50">
        <w:t xml:space="preserve">no longer able to maintain the property and now </w:t>
      </w:r>
      <w:r w:rsidR="006A4A47">
        <w:t xml:space="preserve">the mowing </w:t>
      </w:r>
      <w:r w:rsidR="00710CCA">
        <w:t xml:space="preserve">is </w:t>
      </w:r>
      <w:r w:rsidR="00BE3E50">
        <w:t xml:space="preserve">up to the </w:t>
      </w:r>
      <w:r w:rsidR="00211EED">
        <w:t xml:space="preserve">Town.  Daggett cemetery was listed on the 2025 mowing </w:t>
      </w:r>
      <w:r w:rsidR="00710CCA">
        <w:t>contract;</w:t>
      </w:r>
      <w:r w:rsidR="00211EED">
        <w:t xml:space="preserve"> </w:t>
      </w:r>
      <w:r w:rsidR="00710CCA">
        <w:t>however,</w:t>
      </w:r>
      <w:r w:rsidR="00211EED">
        <w:t xml:space="preserve"> </w:t>
      </w:r>
      <w:r w:rsidR="00710CCA">
        <w:t xml:space="preserve">Highway Supt. Gibson told </w:t>
      </w:r>
      <w:r w:rsidR="00211EED">
        <w:t xml:space="preserve">our mower he did not have to </w:t>
      </w:r>
      <w:r w:rsidR="006A4A47">
        <w:t xml:space="preserve">tend to </w:t>
      </w:r>
      <w:r w:rsidR="00211EED">
        <w:t xml:space="preserve">that property.  As </w:t>
      </w:r>
      <w:r w:rsidR="00710CCA">
        <w:t xml:space="preserve">of now </w:t>
      </w:r>
      <w:r w:rsidR="006A4A47">
        <w:t>that it needs</w:t>
      </w:r>
      <w:r w:rsidR="00710CCA">
        <w:t xml:space="preserve"> maintenance</w:t>
      </w:r>
      <w:r w:rsidR="00211EED">
        <w:t xml:space="preserve">, </w:t>
      </w:r>
      <w:r w:rsidR="00710CCA">
        <w:t xml:space="preserve">our </w:t>
      </w:r>
      <w:proofErr w:type="gramStart"/>
      <w:r w:rsidR="00710CCA">
        <w:t>mower</w:t>
      </w:r>
      <w:proofErr w:type="gramEnd"/>
      <w:r w:rsidR="00710CCA">
        <w:t xml:space="preserve"> agreed to</w:t>
      </w:r>
      <w:r w:rsidR="00211EED">
        <w:t xml:space="preserve"> add Daggett cemetery for an additional $650.00 as an addendum to the contract signed by our </w:t>
      </w:r>
      <w:proofErr w:type="gramStart"/>
      <w:r w:rsidR="00211EED">
        <w:t>mower</w:t>
      </w:r>
      <w:proofErr w:type="gramEnd"/>
      <w:r w:rsidR="00211EED">
        <w:t xml:space="preserve"> and Supervisor Illig.  </w:t>
      </w:r>
      <w:r w:rsidR="00710CCA">
        <w:t xml:space="preserve">Continuing, </w:t>
      </w:r>
      <w:r w:rsidR="00211EED">
        <w:t xml:space="preserve">Supervisor Illig reported he and Bookkeeper Welch recently submitted the 2024 Town AUD.  Lastly, there are 3 employees that have been affected by incorrect retirement contribution reporting going back to 2022.  He stated Bookkeeper Welch is going to call NYS Finance and Taxation in attempt to get a further understanding of the issues.  It was asked if this was going to be an ongoing yearly liability to the Town?  Supervisor Illig noted it is the Town’s responsibility to </w:t>
      </w:r>
      <w:proofErr w:type="gramStart"/>
      <w:r w:rsidR="00211EED">
        <w:t>be in compliance with</w:t>
      </w:r>
      <w:proofErr w:type="gramEnd"/>
      <w:r w:rsidR="00211EED">
        <w:t xml:space="preserve"> the reporting and will report back once information is received. </w:t>
      </w:r>
      <w:r w:rsidR="007041EB">
        <w:t xml:space="preserve"> </w:t>
      </w:r>
    </w:p>
    <w:p w14:paraId="7CABDDE3" w14:textId="723A7910" w:rsidR="00936E34" w:rsidRDefault="00936E34" w:rsidP="00936E34">
      <w:pPr>
        <w:ind w:firstLine="720"/>
      </w:pPr>
      <w:r>
        <w:t xml:space="preserve">At this time, before beginning </w:t>
      </w:r>
      <w:proofErr w:type="gramStart"/>
      <w:r>
        <w:t>discussion</w:t>
      </w:r>
      <w:proofErr w:type="gramEnd"/>
      <w:r>
        <w:t xml:space="preserve"> of old business, Supervisor Illig stated there is a need for an executive session concerning personnel matters.  Supervisor Illig made motion seconded by Councilman Tones to adjourn the regular meeting and </w:t>
      </w:r>
      <w:proofErr w:type="gramStart"/>
      <w:r>
        <w:t>enter into</w:t>
      </w:r>
      <w:proofErr w:type="gramEnd"/>
      <w:r>
        <w:t xml:space="preserve"> an executive session.  All in favor. Carried.  </w:t>
      </w:r>
    </w:p>
    <w:p w14:paraId="6E872E95" w14:textId="419F3FE2" w:rsidR="00211EED" w:rsidRDefault="00936E34" w:rsidP="00936E34">
      <w:r>
        <w:tab/>
        <w:t xml:space="preserve">After completed discussion, Supervisor Illig made motion seconded by Councilman Tones to adjourn the executive session and resume the regular meeting.  All in favor.  Carried.  </w:t>
      </w:r>
    </w:p>
    <w:p w14:paraId="30CF11DF" w14:textId="485D177D" w:rsidR="00C57F54" w:rsidRDefault="001948FD" w:rsidP="00B07E09">
      <w:pPr>
        <w:ind w:firstLine="720"/>
      </w:pPr>
      <w:r>
        <w:t>Under old business,</w:t>
      </w:r>
      <w:r w:rsidR="00461792">
        <w:t xml:space="preserve"> Lauren </w:t>
      </w:r>
      <w:r w:rsidR="000C643B">
        <w:t xml:space="preserve">had </w:t>
      </w:r>
      <w:r w:rsidR="00461792">
        <w:t xml:space="preserve">presented to the Board </w:t>
      </w:r>
      <w:r w:rsidR="00755869">
        <w:t>updat</w:t>
      </w:r>
      <w:r w:rsidR="000C643B">
        <w:t>ing</w:t>
      </w:r>
      <w:r w:rsidR="00755869">
        <w:t xml:space="preserve"> the Town Sub-division Law by addressing </w:t>
      </w:r>
      <w:r w:rsidR="00461792">
        <w:t xml:space="preserve">the notion of going back to 1 </w:t>
      </w:r>
      <w:r w:rsidR="005D3A2C">
        <w:t xml:space="preserve">Planning Board </w:t>
      </w:r>
      <w:r w:rsidR="00461792">
        <w:t xml:space="preserve">meeting rather than 2 meetings, 1 for review and 1 for scheduled hearing.  This is how meetings used to be run until the County suggested Planning Boards scheduled into 2 meetings.   Lauren has discussed this with Attorney Galvan, and she </w:t>
      </w:r>
      <w:proofErr w:type="gramStart"/>
      <w:r w:rsidR="00461792">
        <w:t>was in agreement</w:t>
      </w:r>
      <w:proofErr w:type="gramEnd"/>
      <w:r w:rsidR="00461792">
        <w:t xml:space="preserve"> that 2 meetings are not mandated.  When an applicant </w:t>
      </w:r>
      <w:proofErr w:type="gramStart"/>
      <w:r w:rsidR="00461792">
        <w:t>submits an application</w:t>
      </w:r>
      <w:proofErr w:type="gramEnd"/>
      <w:r w:rsidR="00461792">
        <w:t xml:space="preserve">, Lauren does his own review initially and would not bring to the Planning Board if something was not in accordance with our Zoning Law.  If needed, he would have the application go in front of the Zoning Board of Appeals if a variance is required prior to coming to the attention of the Planning Board.  It was agreed by the Planning Board and Lauren that the need for a review might come into play on major sub-divisions and special use permits, however there is not a need for the typical minor sub-division applications. </w:t>
      </w:r>
      <w:r w:rsidR="005D3A2C">
        <w:t xml:space="preserve">In addition, the Zoning Board is presenting a change to the Town Zoning Law.  They are proposing under 420: Dimensional Requirements in District No. 1, the maximum structure height is 35ft with a 15ft limit for a boathouse and garage, to change the boathouse and garage requirement to 25ft.  The changes </w:t>
      </w:r>
      <w:r w:rsidR="00461792">
        <w:t xml:space="preserve">Lauren </w:t>
      </w:r>
      <w:r w:rsidR="005D3A2C">
        <w:t xml:space="preserve">and Attorney Galvan are </w:t>
      </w:r>
      <w:r w:rsidR="00461792">
        <w:t xml:space="preserve">proposing to the Town Board (with </w:t>
      </w:r>
      <w:r w:rsidR="00461792">
        <w:lastRenderedPageBreak/>
        <w:t xml:space="preserve">the Planning </w:t>
      </w:r>
      <w:r w:rsidR="00755869">
        <w:t xml:space="preserve">and Zoning </w:t>
      </w:r>
      <w:r w:rsidR="00461792">
        <w:t xml:space="preserve">Board’s approval), </w:t>
      </w:r>
      <w:r w:rsidR="005D3A2C">
        <w:t xml:space="preserve">were emailed to the Board prior to this evening for review and a hard copy of both laws are available for review as well. </w:t>
      </w:r>
      <w:r w:rsidR="00461792">
        <w:t xml:space="preserve"> </w:t>
      </w:r>
      <w:r w:rsidR="005D3A2C">
        <w:t xml:space="preserve">Supervisor Illig asked the Board and public if there were any questions or </w:t>
      </w:r>
      <w:proofErr w:type="gramStart"/>
      <w:r w:rsidR="005D3A2C">
        <w:t>comments?</w:t>
      </w:r>
      <w:proofErr w:type="gramEnd"/>
      <w:r w:rsidR="005D3A2C">
        <w:t xml:space="preserve">  With nothing heard, Supervisor Illig made motion seconded by Councilman Tones to schedule a public hearing on proposed Local Law No. 1 of 2025</w:t>
      </w:r>
      <w:r w:rsidR="00B07E09">
        <w:t xml:space="preserve"> amending Local Law No. 3 of 2023 entitled “ Town of Pulteney Land use and Zoning Regulations” on July 9, 2025 at 7:30PM as well as schedule a public hearing on proposed Local Law No. 2 of 2025 amending Local Law No. 1 of 2008 entitled “ Town of Pulteney Subdivision </w:t>
      </w:r>
      <w:r w:rsidR="00755869">
        <w:t>Regulations</w:t>
      </w:r>
      <w:r w:rsidR="00B07E09">
        <w:t xml:space="preserve">” on July 9, 2025 at 7:40PM and have Clerk Button post and advertise as required.  All in favor.  Carried.  </w:t>
      </w:r>
    </w:p>
    <w:p w14:paraId="3ABDBB97" w14:textId="36BD840F" w:rsidR="00173C4B" w:rsidRDefault="00B07E09" w:rsidP="00C57F54">
      <w:pPr>
        <w:ind w:firstLine="720"/>
      </w:pPr>
      <w:r>
        <w:t xml:space="preserve">Under recreational updates, </w:t>
      </w:r>
      <w:r w:rsidR="00173C4B">
        <w:t xml:space="preserve">Councilman Burns </w:t>
      </w:r>
      <w:r>
        <w:t>noted</w:t>
      </w:r>
      <w:r w:rsidR="00755869">
        <w:t>,</w:t>
      </w:r>
      <w:r>
        <w:t xml:space="preserve"> as it has seemed that State and Federal grants have been on hold, </w:t>
      </w:r>
      <w:r w:rsidR="00D103AB">
        <w:t xml:space="preserve">Governor Hochul recently announced </w:t>
      </w:r>
      <w:r w:rsidR="004A23B2">
        <w:t xml:space="preserve">a $100 million NYS grant available for municipal and non-profit community centers for building recreational infrastructure for communities, kids, and seniors.  She stated she will discuss </w:t>
      </w:r>
      <w:r w:rsidR="00755869">
        <w:t xml:space="preserve">this opportunity </w:t>
      </w:r>
      <w:r w:rsidR="004A23B2">
        <w:t xml:space="preserve">with the recreational committee and then contact Steuben County Industrial Development Agency in moving forward.  Grant applications must be submitted by August 15, 2025.  Stay tuned.  Supervisor Illig and Councilman Burns met with the pickleball </w:t>
      </w:r>
      <w:r w:rsidR="00755869">
        <w:t>group,</w:t>
      </w:r>
      <w:r w:rsidR="004A23B2">
        <w:t xml:space="preserve"> and they are requesting for the Town to purchase </w:t>
      </w:r>
      <w:r w:rsidR="00755869">
        <w:t>wind guards</w:t>
      </w:r>
      <w:r w:rsidR="004A23B2">
        <w:t>/</w:t>
      </w:r>
      <w:r w:rsidR="00755869">
        <w:t>wind shades</w:t>
      </w:r>
      <w:r w:rsidR="004A23B2">
        <w:t xml:space="preserve"> for the pickleball court.  Councilman Burns </w:t>
      </w:r>
      <w:r w:rsidR="00C95E63">
        <w:t>relayed</w:t>
      </w:r>
      <w:r w:rsidR="004A23B2">
        <w:t xml:space="preserve"> she was concerned with the guard/shades up, it could become a security issue.  After discussion</w:t>
      </w:r>
      <w:r w:rsidR="00C95E63">
        <w:t>,</w:t>
      </w:r>
      <w:r w:rsidR="004A23B2">
        <w:t xml:space="preserve"> it was agreed for them to try out 1 guard/shade to see if worthwhil</w:t>
      </w:r>
      <w:r w:rsidR="00C95E63">
        <w:t>e</w:t>
      </w:r>
      <w:r w:rsidR="004A23B2">
        <w:t xml:space="preserve">.  Supervisor Illig made motion seconded by Councilman Burns for the Town to purchase 1 </w:t>
      </w:r>
      <w:r w:rsidR="00C95E63">
        <w:t>wind guard</w:t>
      </w:r>
      <w:r w:rsidR="004A23B2">
        <w:t xml:space="preserve">/shade in the amount of $710.00 and the pickleball group will put up in the court.  </w:t>
      </w:r>
      <w:bookmarkStart w:id="6" w:name="_Hlk201051123"/>
      <w:r w:rsidR="004A23B2">
        <w:t xml:space="preserve">Roll call vote:  Councilman Burns, yes; Councilman Rees, yes; Councilman Beckman, yes; Councilman Tones; Supervisor Illig, yes. Carried.    </w:t>
      </w:r>
    </w:p>
    <w:bookmarkEnd w:id="6"/>
    <w:p w14:paraId="25E48C15" w14:textId="7A21940A" w:rsidR="00330DCB" w:rsidRDefault="002D178A" w:rsidP="00330DCB">
      <w:pPr>
        <w:ind w:firstLine="720"/>
      </w:pPr>
      <w:r>
        <w:t>Continuing with old business, based on information provided by Assessor</w:t>
      </w:r>
      <w:r w:rsidR="00C95E63">
        <w:t xml:space="preserve"> </w:t>
      </w:r>
      <w:r>
        <w:t xml:space="preserve">Roe </w:t>
      </w:r>
      <w:r w:rsidR="00C95E63">
        <w:t>regarding</w:t>
      </w:r>
      <w:r w:rsidR="00F644F5">
        <w:t xml:space="preserve"> backlogged permits, </w:t>
      </w:r>
      <w:r w:rsidR="00C8389E">
        <w:t>Supervisor Illig requested Attorney Galvan draft an agreement for services</w:t>
      </w:r>
      <w:r w:rsidR="00926290">
        <w:t xml:space="preserve">, separate from </w:t>
      </w:r>
      <w:r w:rsidR="00C8389E">
        <w:t>Assessor Roe’s annual contract</w:t>
      </w:r>
      <w:r w:rsidR="00926290">
        <w:t>,</w:t>
      </w:r>
      <w:r w:rsidR="00C8389E">
        <w:t xml:space="preserve"> </w:t>
      </w:r>
      <w:r w:rsidR="00926290">
        <w:t xml:space="preserve">specifically addressing </w:t>
      </w:r>
      <w:r w:rsidR="00C8389E">
        <w:t>updating Town permit records currently backlogged, which consists of approx. 72 permits from 2012 to present, and provide data entry pertaining to approx. 95 properties for which the county data collector has supplied information and perform valuations on each property.</w:t>
      </w:r>
      <w:r w:rsidR="00926290">
        <w:t xml:space="preserve"> </w:t>
      </w:r>
      <w:r w:rsidR="00F644F5">
        <w:t xml:space="preserve">This agreement was presented to the Board last month </w:t>
      </w:r>
      <w:r w:rsidR="00C8389E">
        <w:t>to take</w:t>
      </w:r>
      <w:r w:rsidR="00926290">
        <w:t xml:space="preserve"> </w:t>
      </w:r>
      <w:r w:rsidR="00C8389E">
        <w:t>home, review</w:t>
      </w:r>
      <w:r w:rsidR="00926290">
        <w:t xml:space="preserve">, </w:t>
      </w:r>
      <w:r w:rsidR="00F644F5">
        <w:t xml:space="preserve">and </w:t>
      </w:r>
      <w:r w:rsidR="00926290">
        <w:t>call</w:t>
      </w:r>
      <w:r w:rsidR="00C8389E">
        <w:t xml:space="preserve"> with any questions</w:t>
      </w:r>
      <w:r w:rsidR="00F644F5">
        <w:t xml:space="preserve">.  Supervisor Illig asked the Board if they had any questions or </w:t>
      </w:r>
      <w:proofErr w:type="gramStart"/>
      <w:r w:rsidR="00F644F5">
        <w:t>comments?</w:t>
      </w:r>
      <w:proofErr w:type="gramEnd"/>
      <w:r w:rsidR="00F644F5">
        <w:t xml:space="preserve">  Councilman Burns noted in Article II term of agreement and performance of work (2.4) </w:t>
      </w:r>
      <w:r w:rsidR="00C95E63">
        <w:t xml:space="preserve">asking </w:t>
      </w:r>
      <w:r w:rsidR="00F644F5">
        <w:t>when the work is to be completed</w:t>
      </w:r>
      <w:r w:rsidR="00C95E63">
        <w:t>? T</w:t>
      </w:r>
      <w:r w:rsidR="00F644F5">
        <w:t xml:space="preserve">he Board </w:t>
      </w:r>
      <w:r w:rsidR="00C95E63">
        <w:t>agreed on</w:t>
      </w:r>
      <w:r w:rsidR="00F644F5">
        <w:t xml:space="preserve"> August 1, 2025.  The Assessor will submit an invoice to the Town when work is completed by August 1, </w:t>
      </w:r>
      <w:r w:rsidR="00C95E63">
        <w:t>2025,</w:t>
      </w:r>
      <w:r w:rsidR="00F644F5">
        <w:t xml:space="preserve"> therefore deleting under Article III (3.1) a monthly invoice.  </w:t>
      </w:r>
      <w:r w:rsidR="00246EE3">
        <w:t xml:space="preserve">Attorney Galvan will make the necessary changes and send for signed execution.  Supervisor Illig made motion seconded by Councilman Rees to </w:t>
      </w:r>
      <w:r w:rsidR="00330DCB">
        <w:t xml:space="preserve">approve the Assessor agreement for services as presented with said changes </w:t>
      </w:r>
      <w:r w:rsidR="00C95E63">
        <w:t>regarding</w:t>
      </w:r>
      <w:r w:rsidR="00330DCB">
        <w:t xml:space="preserve"> backlogged work being completed by August 1, 2025.  </w:t>
      </w:r>
      <w:r w:rsidR="00C8389E">
        <w:t xml:space="preserve"> </w:t>
      </w:r>
      <w:r w:rsidR="0007500D">
        <w:t xml:space="preserve"> </w:t>
      </w:r>
      <w:r w:rsidR="00330DCB">
        <w:t xml:space="preserve">Roll call vote:  Councilman Burns, yes; Councilman Rees, yes; Councilman Beckman, yes; Councilman Tones; Supervisor Illig, yes. Carried.    </w:t>
      </w:r>
    </w:p>
    <w:p w14:paraId="5E86A5DF" w14:textId="2A7DBF2D" w:rsidR="001F1EA7" w:rsidRDefault="00367D3E" w:rsidP="00367D3E">
      <w:pPr>
        <w:ind w:firstLine="720"/>
      </w:pPr>
      <w:r>
        <w:t xml:space="preserve">Under new business, as </w:t>
      </w:r>
      <w:r w:rsidR="00CA2D46">
        <w:t xml:space="preserve">Supervisor Illig </w:t>
      </w:r>
      <w:r>
        <w:t xml:space="preserve">has </w:t>
      </w:r>
      <w:r w:rsidR="00CA2D46">
        <w:t>mentioned wi</w:t>
      </w:r>
      <w:r w:rsidR="003E0A53">
        <w:t xml:space="preserve">th </w:t>
      </w:r>
      <w:r w:rsidR="00CA2D46">
        <w:t xml:space="preserve">all the ongoing issues with </w:t>
      </w:r>
      <w:r w:rsidR="00C95E63">
        <w:t>QuickBooks,</w:t>
      </w:r>
      <w:r w:rsidR="00CA2D46">
        <w:t xml:space="preserve"> it is clear the </w:t>
      </w:r>
      <w:r w:rsidR="009F19A9">
        <w:t xml:space="preserve">need for the </w:t>
      </w:r>
      <w:r w:rsidR="00CA2D46">
        <w:t>Town</w:t>
      </w:r>
      <w:r w:rsidR="009F19A9">
        <w:t xml:space="preserve"> </w:t>
      </w:r>
      <w:r w:rsidR="003E0A53">
        <w:t xml:space="preserve">to </w:t>
      </w:r>
      <w:r w:rsidR="00CA2D46">
        <w:t>move to outsourc</w:t>
      </w:r>
      <w:r w:rsidR="009F19A9">
        <w:t>ing</w:t>
      </w:r>
      <w:r w:rsidR="00CA2D46">
        <w:t xml:space="preserve"> </w:t>
      </w:r>
      <w:r w:rsidR="009F19A9">
        <w:t>accounting services/</w:t>
      </w:r>
      <w:r w:rsidR="00CA2D46">
        <w:t>payroll.  He contact</w:t>
      </w:r>
      <w:r w:rsidR="000F281A">
        <w:t>ed</w:t>
      </w:r>
      <w:r w:rsidR="00CA2D46">
        <w:t xml:space="preserve"> the Town</w:t>
      </w:r>
      <w:r w:rsidR="000F281A">
        <w:t>s</w:t>
      </w:r>
      <w:r w:rsidR="00CA2D46">
        <w:t xml:space="preserve"> of Wayne and Urbana.  The Town of Wayne </w:t>
      </w:r>
      <w:r w:rsidR="00CA2D46">
        <w:lastRenderedPageBreak/>
        <w:t>uses Williamson Law Group and The Town of Urbana put him in touch with Local Government Support Services, LLC.  The quote proposed by LGSS would include migrating the Town’s accounting to AF Anywhere Accounting Sui</w:t>
      </w:r>
      <w:r w:rsidR="000F281A">
        <w:t>t</w:t>
      </w:r>
      <w:r w:rsidR="00CA2D46">
        <w:t xml:space="preserve">e, a browser-based </w:t>
      </w:r>
      <w:r w:rsidR="000F281A">
        <w:t>accounting</w:t>
      </w:r>
      <w:r w:rsidR="00CA2D46">
        <w:t xml:space="preserve"> solution for government entities.  This would include bringing in this year</w:t>
      </w:r>
      <w:r w:rsidR="000F281A">
        <w:t>’</w:t>
      </w:r>
      <w:r w:rsidR="00CA2D46">
        <w:t xml:space="preserve">s </w:t>
      </w:r>
      <w:r w:rsidR="000F281A">
        <w:t>activity</w:t>
      </w:r>
      <w:r w:rsidR="00CA2D46">
        <w:t xml:space="preserve"> current so that the books are complete and up to date, closing the fiscal year ending 2024 accounting records at year end from cash basis to modified accrual, preparation of the fiscal year ending 2024 NYS OSC Annual Financial Report, and consultation and ongoing support. </w:t>
      </w:r>
      <w:r w:rsidR="000F281A">
        <w:t xml:space="preserve"> Separately f</w:t>
      </w:r>
      <w:r w:rsidR="00CA2D46">
        <w:t xml:space="preserve">or </w:t>
      </w:r>
      <w:r w:rsidR="000F281A">
        <w:t xml:space="preserve">outsourcing payroll, </w:t>
      </w:r>
      <w:r w:rsidR="00CA2D46">
        <w:t>LGSS is suggesti</w:t>
      </w:r>
      <w:r w:rsidR="001B3536">
        <w:t xml:space="preserve">ng it would be in the best interest of the Town to find a local payroll company to outsource to.  </w:t>
      </w:r>
      <w:r>
        <w:t xml:space="preserve">Supervisor Illig contacted </w:t>
      </w:r>
      <w:r w:rsidR="00C95E63">
        <w:t>highly recommended Paychex,</w:t>
      </w:r>
      <w:r>
        <w:t xml:space="preserve"> who has been extremely responsive and provided a quote.  The Board was presented with both quotes from LGSS and Paychex prior to this evening.  It was confirmed </w:t>
      </w:r>
      <w:r w:rsidR="00C95E63">
        <w:t>both</w:t>
      </w:r>
      <w:r>
        <w:t xml:space="preserve"> entities will replace the current </w:t>
      </w:r>
      <w:r w:rsidR="00C95E63">
        <w:t>QuickBooks</w:t>
      </w:r>
      <w:r>
        <w:t xml:space="preserve"> accounting and payroll software.  After discussion, Councilman Rees made motion seconded by Councilman Beckman to enter into an agreement with LGSS and Paychex to use for the Town of Pulteney accounting and payroll software. Roll call vote:  Councilman Burns, yes; Councilman Rees, yes; Councilman Beckman, yes; Councilman Tones; Supervisor Illig, yes. Carried.  Supervisor Illig will contact both vendors and get the transition moving ASAP.    </w:t>
      </w:r>
    </w:p>
    <w:p w14:paraId="3B88975C" w14:textId="4BBAD7C0" w:rsidR="00636505" w:rsidRDefault="00823FE6" w:rsidP="001F1EA7">
      <w:pPr>
        <w:ind w:firstLine="720"/>
      </w:pPr>
      <w:r>
        <w:t xml:space="preserve">Supervisor Illig </w:t>
      </w:r>
      <w:r w:rsidR="00636505">
        <w:t xml:space="preserve">stated there is </w:t>
      </w:r>
      <w:r w:rsidR="001F1EA7">
        <w:t xml:space="preserve">not </w:t>
      </w:r>
      <w:r w:rsidR="00636505">
        <w:t>a need for an</w:t>
      </w:r>
      <w:r w:rsidR="00461792">
        <w:t>other</w:t>
      </w:r>
      <w:r w:rsidR="00636505">
        <w:t xml:space="preserve"> executive session</w:t>
      </w:r>
      <w:r w:rsidR="001F1EA7">
        <w:t xml:space="preserve">.  </w:t>
      </w:r>
      <w:r w:rsidR="00461792">
        <w:t xml:space="preserve">He </w:t>
      </w:r>
      <w:r w:rsidR="00636505" w:rsidRPr="00826534">
        <w:t xml:space="preserve">asked if the public had any comments or </w:t>
      </w:r>
      <w:proofErr w:type="gramStart"/>
      <w:r w:rsidR="00636505" w:rsidRPr="00826534">
        <w:t>questions</w:t>
      </w:r>
      <w:r w:rsidR="00636505">
        <w:t>?</w:t>
      </w:r>
      <w:proofErr w:type="gramEnd"/>
      <w:r w:rsidR="00636505" w:rsidRPr="00826534">
        <w:t xml:space="preserve">  </w:t>
      </w:r>
      <w:r w:rsidR="00461792">
        <w:t xml:space="preserve">Lauren commented he has received </w:t>
      </w:r>
      <w:r w:rsidR="00001735">
        <w:t xml:space="preserve">as of late </w:t>
      </w:r>
      <w:r w:rsidR="00461792">
        <w:t>several positive comments regarding our playground, pickleball/tennis</w:t>
      </w:r>
      <w:r w:rsidR="00001735">
        <w:t xml:space="preserve"> courts</w:t>
      </w:r>
      <w:r w:rsidR="00461792">
        <w:t xml:space="preserve">, Town grounds of how beautiful everything looks and what a great area!  </w:t>
      </w:r>
      <w:r w:rsidR="00636505" w:rsidRPr="00826534">
        <w:t xml:space="preserve">With nothing </w:t>
      </w:r>
      <w:r w:rsidR="00237DCF">
        <w:t xml:space="preserve">further </w:t>
      </w:r>
      <w:r w:rsidR="00636505" w:rsidRPr="00826534">
        <w:t>heard</w:t>
      </w:r>
      <w:r w:rsidR="001F1EA7">
        <w:t>, Supervisor Illig</w:t>
      </w:r>
      <w:r w:rsidR="00D508AC">
        <w:t xml:space="preserve"> </w:t>
      </w:r>
      <w:r w:rsidR="004C6D3A" w:rsidRPr="00826534">
        <w:t xml:space="preserve">made motion seconded by Councilman </w:t>
      </w:r>
      <w:r w:rsidR="00461792">
        <w:t xml:space="preserve">Burns </w:t>
      </w:r>
      <w:r w:rsidR="004C6D3A" w:rsidRPr="00826534">
        <w:t>to adjourn the</w:t>
      </w:r>
      <w:r w:rsidR="00636505">
        <w:t xml:space="preserve"> </w:t>
      </w:r>
      <w:r w:rsidR="004C6D3A" w:rsidRPr="00826534">
        <w:t>meeting.  All in favor.  Carried.</w:t>
      </w:r>
      <w:r w:rsidR="00636505">
        <w:t xml:space="preserve"> </w:t>
      </w:r>
    </w:p>
    <w:p w14:paraId="47402768" w14:textId="40E19447" w:rsidR="006209F4" w:rsidRDefault="0088638C" w:rsidP="00636505">
      <w:pPr>
        <w:spacing w:after="160" w:line="259" w:lineRule="auto"/>
        <w:ind w:firstLine="720"/>
      </w:pPr>
      <w:r>
        <w:t xml:space="preserve">Meeting adjourned at </w:t>
      </w:r>
      <w:r w:rsidR="00636505">
        <w:t>8</w:t>
      </w:r>
      <w:r w:rsidR="004C6D3A">
        <w:t>:</w:t>
      </w:r>
      <w:r w:rsidR="00461792">
        <w:t>16</w:t>
      </w:r>
      <w:r w:rsidR="006209F4">
        <w:t>PM.</w:t>
      </w:r>
    </w:p>
    <w:p w14:paraId="03348B7E" w14:textId="77777777" w:rsidR="006209F4" w:rsidRDefault="006209F4"/>
    <w:p w14:paraId="11D7FFF2" w14:textId="77777777" w:rsidR="006209F4" w:rsidRDefault="006209F4">
      <w:r>
        <w:tab/>
      </w:r>
      <w:r>
        <w:tab/>
      </w:r>
      <w:r>
        <w:tab/>
      </w:r>
      <w:r>
        <w:tab/>
      </w:r>
      <w:r>
        <w:tab/>
      </w:r>
      <w:r>
        <w:tab/>
      </w:r>
      <w:r>
        <w:tab/>
        <w:t>_____________________________</w:t>
      </w:r>
    </w:p>
    <w:p w14:paraId="2682AFF9" w14:textId="247D1EBB" w:rsidR="006209F4" w:rsidRDefault="006209F4">
      <w:r>
        <w:tab/>
      </w:r>
      <w:r>
        <w:tab/>
      </w:r>
      <w:r>
        <w:tab/>
      </w:r>
      <w:r>
        <w:tab/>
      </w:r>
      <w:r>
        <w:tab/>
      </w:r>
      <w:r>
        <w:tab/>
      </w:r>
      <w:r>
        <w:tab/>
      </w:r>
      <w:r w:rsidR="005B4E75">
        <w:t xml:space="preserve">Erica </w:t>
      </w:r>
      <w:r w:rsidR="00FE04D4">
        <w:t>Button</w:t>
      </w:r>
      <w:r w:rsidR="005B4E75">
        <w:t xml:space="preserve">, </w:t>
      </w:r>
      <w:r>
        <w:t>Town Clerk</w:t>
      </w:r>
      <w:r>
        <w:tab/>
        <w:t xml:space="preserve"> </w:t>
      </w:r>
    </w:p>
    <w:p w14:paraId="7EA5B1C1" w14:textId="77777777" w:rsidR="00F61C50" w:rsidRDefault="00F61C50"/>
    <w:p w14:paraId="35A13233" w14:textId="77777777" w:rsidR="00F61C50" w:rsidRDefault="00F61C50"/>
    <w:p w14:paraId="040F9663" w14:textId="77777777" w:rsidR="00F61C50" w:rsidRDefault="00F61C50"/>
    <w:p w14:paraId="65090EDB" w14:textId="77777777" w:rsidR="00F61C50" w:rsidRDefault="00F61C50"/>
    <w:p w14:paraId="278BDEEC" w14:textId="77777777" w:rsidR="00F61C50" w:rsidRDefault="00F61C50"/>
    <w:p w14:paraId="3BF3C4C6" w14:textId="77777777" w:rsidR="00F61C50" w:rsidRDefault="00F61C50"/>
    <w:p w14:paraId="11D0ACE2" w14:textId="77777777" w:rsidR="00F61C50" w:rsidRDefault="00F61C50"/>
    <w:p w14:paraId="0D85227C" w14:textId="77777777" w:rsidR="00F61C50" w:rsidRDefault="00F61C50"/>
    <w:p w14:paraId="4788B45B" w14:textId="77777777" w:rsidR="00F61C50" w:rsidRDefault="00F61C50"/>
    <w:p w14:paraId="627BE192" w14:textId="77777777" w:rsidR="00F61C50" w:rsidRDefault="00F61C50"/>
    <w:p w14:paraId="45898810" w14:textId="77777777" w:rsidR="00F61C50" w:rsidRDefault="00F61C50"/>
    <w:p w14:paraId="4835A87A" w14:textId="77777777" w:rsidR="00F61C50" w:rsidRDefault="00F61C50"/>
    <w:p w14:paraId="4D8D21EB" w14:textId="77777777" w:rsidR="00F61C50" w:rsidRDefault="00F61C50"/>
    <w:p w14:paraId="3A5B06CB" w14:textId="77777777" w:rsidR="00F61C50" w:rsidRDefault="00F61C50"/>
    <w:p w14:paraId="51206C17" w14:textId="77777777" w:rsidR="00F61C50" w:rsidRDefault="00F61C50"/>
    <w:p w14:paraId="63DFA018" w14:textId="77777777" w:rsidR="00F61C50" w:rsidRDefault="00F61C50"/>
    <w:p w14:paraId="150DAE95" w14:textId="77777777" w:rsidR="00F61C50" w:rsidRDefault="00F61C50"/>
    <w:p w14:paraId="48EF5941" w14:textId="77777777" w:rsidR="00F61C50" w:rsidRDefault="00F61C50"/>
    <w:p w14:paraId="213FE543" w14:textId="77777777" w:rsidR="00F61C50" w:rsidRDefault="00F61C50"/>
    <w:p w14:paraId="2B4AFC3B" w14:textId="77777777" w:rsidR="00F61C50" w:rsidRDefault="00F61C50"/>
    <w:p w14:paraId="76BB2272" w14:textId="77777777" w:rsidR="00F61C50" w:rsidRDefault="00F61C50"/>
    <w:p w14:paraId="04256667" w14:textId="77777777" w:rsidR="00F61C50" w:rsidRDefault="00F61C50"/>
    <w:p w14:paraId="29D641FB" w14:textId="77777777" w:rsidR="00F61C50" w:rsidRDefault="00F61C50"/>
    <w:p w14:paraId="1BADF561" w14:textId="77777777" w:rsidR="00F61C50" w:rsidRDefault="00F61C50"/>
    <w:p w14:paraId="7BAB50BE" w14:textId="77777777" w:rsidR="00F61C50" w:rsidRDefault="00F61C50"/>
    <w:p w14:paraId="7645864D" w14:textId="77777777" w:rsidR="00F61C50" w:rsidRDefault="00F61C50"/>
    <w:sectPr w:rsidR="00F61C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News Gothic">
    <w:altName w:val="Franklin Gothic Medium"/>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A0413"/>
    <w:multiLevelType w:val="hybridMultilevel"/>
    <w:tmpl w:val="F15C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94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AB"/>
    <w:rsid w:val="00001735"/>
    <w:rsid w:val="00010028"/>
    <w:rsid w:val="0001154C"/>
    <w:rsid w:val="0001506D"/>
    <w:rsid w:val="00015940"/>
    <w:rsid w:val="00020A6D"/>
    <w:rsid w:val="000243A0"/>
    <w:rsid w:val="00026193"/>
    <w:rsid w:val="00030D95"/>
    <w:rsid w:val="00031EA7"/>
    <w:rsid w:val="0003271C"/>
    <w:rsid w:val="00036C7F"/>
    <w:rsid w:val="0004053E"/>
    <w:rsid w:val="00040C95"/>
    <w:rsid w:val="00041B29"/>
    <w:rsid w:val="000430CC"/>
    <w:rsid w:val="00043FC7"/>
    <w:rsid w:val="000539C8"/>
    <w:rsid w:val="00054CA5"/>
    <w:rsid w:val="0005661F"/>
    <w:rsid w:val="00066F1C"/>
    <w:rsid w:val="00067178"/>
    <w:rsid w:val="00067467"/>
    <w:rsid w:val="0007163A"/>
    <w:rsid w:val="0007500D"/>
    <w:rsid w:val="00077A10"/>
    <w:rsid w:val="0008049D"/>
    <w:rsid w:val="00081234"/>
    <w:rsid w:val="0009527D"/>
    <w:rsid w:val="000A153B"/>
    <w:rsid w:val="000A17D0"/>
    <w:rsid w:val="000A1E10"/>
    <w:rsid w:val="000A26A7"/>
    <w:rsid w:val="000A2888"/>
    <w:rsid w:val="000A2C2E"/>
    <w:rsid w:val="000B01E3"/>
    <w:rsid w:val="000B2B1C"/>
    <w:rsid w:val="000C3829"/>
    <w:rsid w:val="000C4616"/>
    <w:rsid w:val="000C643B"/>
    <w:rsid w:val="000E05FF"/>
    <w:rsid w:val="000E10ED"/>
    <w:rsid w:val="000E4F65"/>
    <w:rsid w:val="000E698F"/>
    <w:rsid w:val="000E7F7B"/>
    <w:rsid w:val="000F281A"/>
    <w:rsid w:val="000F2AF7"/>
    <w:rsid w:val="000F3F6F"/>
    <w:rsid w:val="00102CCF"/>
    <w:rsid w:val="001063A0"/>
    <w:rsid w:val="00113F03"/>
    <w:rsid w:val="00117CB8"/>
    <w:rsid w:val="00121A62"/>
    <w:rsid w:val="00124BA0"/>
    <w:rsid w:val="0013230A"/>
    <w:rsid w:val="00132A94"/>
    <w:rsid w:val="00134643"/>
    <w:rsid w:val="001346CE"/>
    <w:rsid w:val="00136040"/>
    <w:rsid w:val="00137809"/>
    <w:rsid w:val="00146FE0"/>
    <w:rsid w:val="00152A07"/>
    <w:rsid w:val="001577F8"/>
    <w:rsid w:val="00160FBF"/>
    <w:rsid w:val="0016183C"/>
    <w:rsid w:val="00170498"/>
    <w:rsid w:val="00173C4B"/>
    <w:rsid w:val="0017696E"/>
    <w:rsid w:val="00180FFE"/>
    <w:rsid w:val="00182046"/>
    <w:rsid w:val="00183D6A"/>
    <w:rsid w:val="00184ABE"/>
    <w:rsid w:val="001948FD"/>
    <w:rsid w:val="00195034"/>
    <w:rsid w:val="00196D58"/>
    <w:rsid w:val="001973FB"/>
    <w:rsid w:val="001A780C"/>
    <w:rsid w:val="001B0318"/>
    <w:rsid w:val="001B09AF"/>
    <w:rsid w:val="001B3536"/>
    <w:rsid w:val="001B401F"/>
    <w:rsid w:val="001B4CED"/>
    <w:rsid w:val="001B51F0"/>
    <w:rsid w:val="001B5229"/>
    <w:rsid w:val="001B6B40"/>
    <w:rsid w:val="001B73C3"/>
    <w:rsid w:val="001B7A9D"/>
    <w:rsid w:val="001C3320"/>
    <w:rsid w:val="001D40F9"/>
    <w:rsid w:val="001D5D4A"/>
    <w:rsid w:val="001E307B"/>
    <w:rsid w:val="001E3849"/>
    <w:rsid w:val="001E3A41"/>
    <w:rsid w:val="001E64E5"/>
    <w:rsid w:val="001F1EA7"/>
    <w:rsid w:val="001F2D7D"/>
    <w:rsid w:val="001F54F4"/>
    <w:rsid w:val="002046AC"/>
    <w:rsid w:val="00206925"/>
    <w:rsid w:val="0021190C"/>
    <w:rsid w:val="00211CCD"/>
    <w:rsid w:val="00211EED"/>
    <w:rsid w:val="002128DA"/>
    <w:rsid w:val="00217CE4"/>
    <w:rsid w:val="00221CB6"/>
    <w:rsid w:val="00234F39"/>
    <w:rsid w:val="00237DCF"/>
    <w:rsid w:val="00243C2F"/>
    <w:rsid w:val="0024637B"/>
    <w:rsid w:val="00246EE3"/>
    <w:rsid w:val="00254570"/>
    <w:rsid w:val="00257EED"/>
    <w:rsid w:val="002601C2"/>
    <w:rsid w:val="00260B12"/>
    <w:rsid w:val="00263479"/>
    <w:rsid w:val="00273124"/>
    <w:rsid w:val="00277431"/>
    <w:rsid w:val="00283FBA"/>
    <w:rsid w:val="002850FC"/>
    <w:rsid w:val="00287F3F"/>
    <w:rsid w:val="00293EFE"/>
    <w:rsid w:val="002A2763"/>
    <w:rsid w:val="002A52DE"/>
    <w:rsid w:val="002A58E9"/>
    <w:rsid w:val="002A7BB6"/>
    <w:rsid w:val="002B5160"/>
    <w:rsid w:val="002B6D20"/>
    <w:rsid w:val="002B7A3B"/>
    <w:rsid w:val="002C6D01"/>
    <w:rsid w:val="002C7C23"/>
    <w:rsid w:val="002D0ECB"/>
    <w:rsid w:val="002D1581"/>
    <w:rsid w:val="002D178A"/>
    <w:rsid w:val="002D6FAA"/>
    <w:rsid w:val="002D73B6"/>
    <w:rsid w:val="002E04F8"/>
    <w:rsid w:val="002E14D4"/>
    <w:rsid w:val="002E1C82"/>
    <w:rsid w:val="002F516B"/>
    <w:rsid w:val="002F60D3"/>
    <w:rsid w:val="002F6AE8"/>
    <w:rsid w:val="00304E69"/>
    <w:rsid w:val="00320304"/>
    <w:rsid w:val="00320E99"/>
    <w:rsid w:val="00323D41"/>
    <w:rsid w:val="00326B7F"/>
    <w:rsid w:val="00327292"/>
    <w:rsid w:val="00330DCB"/>
    <w:rsid w:val="00340974"/>
    <w:rsid w:val="003411C7"/>
    <w:rsid w:val="00341556"/>
    <w:rsid w:val="003428D9"/>
    <w:rsid w:val="003451B0"/>
    <w:rsid w:val="00345FA1"/>
    <w:rsid w:val="00347245"/>
    <w:rsid w:val="00347E24"/>
    <w:rsid w:val="00355509"/>
    <w:rsid w:val="00355B5A"/>
    <w:rsid w:val="00357ABE"/>
    <w:rsid w:val="00357DF5"/>
    <w:rsid w:val="00367D3E"/>
    <w:rsid w:val="003713FA"/>
    <w:rsid w:val="0037497B"/>
    <w:rsid w:val="003859A3"/>
    <w:rsid w:val="003933DF"/>
    <w:rsid w:val="00395026"/>
    <w:rsid w:val="00397B8A"/>
    <w:rsid w:val="003A4E94"/>
    <w:rsid w:val="003B3C60"/>
    <w:rsid w:val="003B51B6"/>
    <w:rsid w:val="003B6353"/>
    <w:rsid w:val="003C0AE7"/>
    <w:rsid w:val="003C72AF"/>
    <w:rsid w:val="003C7430"/>
    <w:rsid w:val="003D14B2"/>
    <w:rsid w:val="003E08C3"/>
    <w:rsid w:val="003E0A53"/>
    <w:rsid w:val="003E3F65"/>
    <w:rsid w:val="003F0927"/>
    <w:rsid w:val="0040318D"/>
    <w:rsid w:val="004036FC"/>
    <w:rsid w:val="004042C4"/>
    <w:rsid w:val="0040701A"/>
    <w:rsid w:val="00412619"/>
    <w:rsid w:val="004309FE"/>
    <w:rsid w:val="00434E74"/>
    <w:rsid w:val="004367AF"/>
    <w:rsid w:val="00437BBD"/>
    <w:rsid w:val="00445A1E"/>
    <w:rsid w:val="00447D29"/>
    <w:rsid w:val="00456C8D"/>
    <w:rsid w:val="00456E02"/>
    <w:rsid w:val="00457A6F"/>
    <w:rsid w:val="004614CC"/>
    <w:rsid w:val="00461792"/>
    <w:rsid w:val="00463940"/>
    <w:rsid w:val="0047090B"/>
    <w:rsid w:val="0047100C"/>
    <w:rsid w:val="004836A3"/>
    <w:rsid w:val="00485A8B"/>
    <w:rsid w:val="004875E9"/>
    <w:rsid w:val="004909B3"/>
    <w:rsid w:val="00497799"/>
    <w:rsid w:val="004A23B2"/>
    <w:rsid w:val="004A5970"/>
    <w:rsid w:val="004A693C"/>
    <w:rsid w:val="004B377A"/>
    <w:rsid w:val="004B59B9"/>
    <w:rsid w:val="004C08AD"/>
    <w:rsid w:val="004C2D79"/>
    <w:rsid w:val="004C39FF"/>
    <w:rsid w:val="004C50BA"/>
    <w:rsid w:val="004C6D3A"/>
    <w:rsid w:val="004D0E48"/>
    <w:rsid w:val="004D61A1"/>
    <w:rsid w:val="004E5904"/>
    <w:rsid w:val="004E7F67"/>
    <w:rsid w:val="004F52E4"/>
    <w:rsid w:val="00500407"/>
    <w:rsid w:val="00500F34"/>
    <w:rsid w:val="005013E5"/>
    <w:rsid w:val="0050679C"/>
    <w:rsid w:val="00511AEF"/>
    <w:rsid w:val="00520111"/>
    <w:rsid w:val="0052363A"/>
    <w:rsid w:val="005242C2"/>
    <w:rsid w:val="0052799E"/>
    <w:rsid w:val="00527CF4"/>
    <w:rsid w:val="00530D2E"/>
    <w:rsid w:val="005341E7"/>
    <w:rsid w:val="005406D4"/>
    <w:rsid w:val="00546BB8"/>
    <w:rsid w:val="005667D6"/>
    <w:rsid w:val="005704BD"/>
    <w:rsid w:val="00574FB5"/>
    <w:rsid w:val="0057571F"/>
    <w:rsid w:val="00591817"/>
    <w:rsid w:val="005A09A6"/>
    <w:rsid w:val="005A3844"/>
    <w:rsid w:val="005A602A"/>
    <w:rsid w:val="005B05B6"/>
    <w:rsid w:val="005B09FB"/>
    <w:rsid w:val="005B2D7C"/>
    <w:rsid w:val="005B4E75"/>
    <w:rsid w:val="005B5FA6"/>
    <w:rsid w:val="005C0471"/>
    <w:rsid w:val="005C0C4E"/>
    <w:rsid w:val="005C1A1F"/>
    <w:rsid w:val="005C3446"/>
    <w:rsid w:val="005C42BA"/>
    <w:rsid w:val="005C6EE3"/>
    <w:rsid w:val="005D3A2C"/>
    <w:rsid w:val="005D701D"/>
    <w:rsid w:val="005E4815"/>
    <w:rsid w:val="005E6962"/>
    <w:rsid w:val="005F3A25"/>
    <w:rsid w:val="005F5E5E"/>
    <w:rsid w:val="00610525"/>
    <w:rsid w:val="00610D1D"/>
    <w:rsid w:val="00611635"/>
    <w:rsid w:val="00612C64"/>
    <w:rsid w:val="00612F37"/>
    <w:rsid w:val="0061323E"/>
    <w:rsid w:val="006209F4"/>
    <w:rsid w:val="00622236"/>
    <w:rsid w:val="0063073C"/>
    <w:rsid w:val="00633D53"/>
    <w:rsid w:val="006356E2"/>
    <w:rsid w:val="00636505"/>
    <w:rsid w:val="006575D7"/>
    <w:rsid w:val="0065790D"/>
    <w:rsid w:val="00672F48"/>
    <w:rsid w:val="00677BBC"/>
    <w:rsid w:val="00683D83"/>
    <w:rsid w:val="00692018"/>
    <w:rsid w:val="00694556"/>
    <w:rsid w:val="00695320"/>
    <w:rsid w:val="00697495"/>
    <w:rsid w:val="006A08FD"/>
    <w:rsid w:val="006A1608"/>
    <w:rsid w:val="006A4A47"/>
    <w:rsid w:val="006A5E85"/>
    <w:rsid w:val="006A690B"/>
    <w:rsid w:val="006A70BD"/>
    <w:rsid w:val="006A7DD6"/>
    <w:rsid w:val="006A7F55"/>
    <w:rsid w:val="006B112B"/>
    <w:rsid w:val="006B18AC"/>
    <w:rsid w:val="006B4313"/>
    <w:rsid w:val="006C0255"/>
    <w:rsid w:val="006C04C5"/>
    <w:rsid w:val="006C118C"/>
    <w:rsid w:val="006C3738"/>
    <w:rsid w:val="006C4AE1"/>
    <w:rsid w:val="006C5321"/>
    <w:rsid w:val="006C7CF7"/>
    <w:rsid w:val="006C7DD6"/>
    <w:rsid w:val="006D249E"/>
    <w:rsid w:val="006E4CF2"/>
    <w:rsid w:val="006E5B8F"/>
    <w:rsid w:val="006F3ECF"/>
    <w:rsid w:val="006F6EC3"/>
    <w:rsid w:val="006F743A"/>
    <w:rsid w:val="007041EB"/>
    <w:rsid w:val="00710CCA"/>
    <w:rsid w:val="00722CBB"/>
    <w:rsid w:val="007256D8"/>
    <w:rsid w:val="0073365C"/>
    <w:rsid w:val="00751F12"/>
    <w:rsid w:val="007532C4"/>
    <w:rsid w:val="00753D7E"/>
    <w:rsid w:val="00754AAA"/>
    <w:rsid w:val="00755869"/>
    <w:rsid w:val="00755910"/>
    <w:rsid w:val="0075691D"/>
    <w:rsid w:val="00765633"/>
    <w:rsid w:val="00766E6D"/>
    <w:rsid w:val="007753DB"/>
    <w:rsid w:val="00783705"/>
    <w:rsid w:val="0078745F"/>
    <w:rsid w:val="0079087F"/>
    <w:rsid w:val="00794725"/>
    <w:rsid w:val="007A1820"/>
    <w:rsid w:val="007B206B"/>
    <w:rsid w:val="007B353D"/>
    <w:rsid w:val="007B35B3"/>
    <w:rsid w:val="007B701F"/>
    <w:rsid w:val="007C1434"/>
    <w:rsid w:val="007D0884"/>
    <w:rsid w:val="007D1F35"/>
    <w:rsid w:val="007D3083"/>
    <w:rsid w:val="007D3F50"/>
    <w:rsid w:val="007D5C42"/>
    <w:rsid w:val="007E20B1"/>
    <w:rsid w:val="007E70E2"/>
    <w:rsid w:val="007F56E3"/>
    <w:rsid w:val="008007CB"/>
    <w:rsid w:val="00804A43"/>
    <w:rsid w:val="00805113"/>
    <w:rsid w:val="008106B2"/>
    <w:rsid w:val="00810FE8"/>
    <w:rsid w:val="00811B0D"/>
    <w:rsid w:val="0081201F"/>
    <w:rsid w:val="00812628"/>
    <w:rsid w:val="00814708"/>
    <w:rsid w:val="00815392"/>
    <w:rsid w:val="0081539C"/>
    <w:rsid w:val="00815A47"/>
    <w:rsid w:val="008168A8"/>
    <w:rsid w:val="00823B9A"/>
    <w:rsid w:val="00823FE6"/>
    <w:rsid w:val="0082456E"/>
    <w:rsid w:val="00826534"/>
    <w:rsid w:val="008420AD"/>
    <w:rsid w:val="00845DAB"/>
    <w:rsid w:val="00850B5C"/>
    <w:rsid w:val="00853DD6"/>
    <w:rsid w:val="00854272"/>
    <w:rsid w:val="00856075"/>
    <w:rsid w:val="0086002B"/>
    <w:rsid w:val="00864800"/>
    <w:rsid w:val="0086666E"/>
    <w:rsid w:val="00872130"/>
    <w:rsid w:val="00872535"/>
    <w:rsid w:val="008736DA"/>
    <w:rsid w:val="00873B33"/>
    <w:rsid w:val="00875E75"/>
    <w:rsid w:val="00882A67"/>
    <w:rsid w:val="00883F74"/>
    <w:rsid w:val="0088445E"/>
    <w:rsid w:val="00886269"/>
    <w:rsid w:val="0088638C"/>
    <w:rsid w:val="00895F59"/>
    <w:rsid w:val="00897A64"/>
    <w:rsid w:val="008A2D6D"/>
    <w:rsid w:val="008B1C47"/>
    <w:rsid w:val="008B4BD0"/>
    <w:rsid w:val="008C0219"/>
    <w:rsid w:val="008D32F1"/>
    <w:rsid w:val="008D35A6"/>
    <w:rsid w:val="008D648F"/>
    <w:rsid w:val="008D78F3"/>
    <w:rsid w:val="008E06E7"/>
    <w:rsid w:val="008E5661"/>
    <w:rsid w:val="008E6445"/>
    <w:rsid w:val="008F3918"/>
    <w:rsid w:val="008F3C74"/>
    <w:rsid w:val="008F4D1F"/>
    <w:rsid w:val="008F598B"/>
    <w:rsid w:val="008F6A74"/>
    <w:rsid w:val="008F6DC7"/>
    <w:rsid w:val="00912BE2"/>
    <w:rsid w:val="0092408E"/>
    <w:rsid w:val="00926290"/>
    <w:rsid w:val="00932DAE"/>
    <w:rsid w:val="00936E34"/>
    <w:rsid w:val="00937590"/>
    <w:rsid w:val="009422EE"/>
    <w:rsid w:val="009436DA"/>
    <w:rsid w:val="00946AA1"/>
    <w:rsid w:val="009570C8"/>
    <w:rsid w:val="009571DA"/>
    <w:rsid w:val="00960C7E"/>
    <w:rsid w:val="009639C0"/>
    <w:rsid w:val="00966665"/>
    <w:rsid w:val="009678D9"/>
    <w:rsid w:val="00973EF5"/>
    <w:rsid w:val="0098137D"/>
    <w:rsid w:val="00981D5B"/>
    <w:rsid w:val="00983936"/>
    <w:rsid w:val="009912D9"/>
    <w:rsid w:val="009957DB"/>
    <w:rsid w:val="00996D53"/>
    <w:rsid w:val="009B0628"/>
    <w:rsid w:val="009B2171"/>
    <w:rsid w:val="009B4E40"/>
    <w:rsid w:val="009C197F"/>
    <w:rsid w:val="009D2598"/>
    <w:rsid w:val="009D34F4"/>
    <w:rsid w:val="009E1C56"/>
    <w:rsid w:val="009E2150"/>
    <w:rsid w:val="009E2E5C"/>
    <w:rsid w:val="009F19A9"/>
    <w:rsid w:val="009F5189"/>
    <w:rsid w:val="00A02B71"/>
    <w:rsid w:val="00A03052"/>
    <w:rsid w:val="00A1316C"/>
    <w:rsid w:val="00A14516"/>
    <w:rsid w:val="00A160D9"/>
    <w:rsid w:val="00A40CFB"/>
    <w:rsid w:val="00A413FB"/>
    <w:rsid w:val="00A41C2C"/>
    <w:rsid w:val="00A43031"/>
    <w:rsid w:val="00A44973"/>
    <w:rsid w:val="00A530F5"/>
    <w:rsid w:val="00A57947"/>
    <w:rsid w:val="00A57FEE"/>
    <w:rsid w:val="00A60B72"/>
    <w:rsid w:val="00A6520A"/>
    <w:rsid w:val="00A861DC"/>
    <w:rsid w:val="00A87D03"/>
    <w:rsid w:val="00A949AB"/>
    <w:rsid w:val="00A9534F"/>
    <w:rsid w:val="00AA0359"/>
    <w:rsid w:val="00AA2D4B"/>
    <w:rsid w:val="00AA5025"/>
    <w:rsid w:val="00AA5A71"/>
    <w:rsid w:val="00AB4202"/>
    <w:rsid w:val="00AB5BDA"/>
    <w:rsid w:val="00AB5C10"/>
    <w:rsid w:val="00AB65F3"/>
    <w:rsid w:val="00AC0955"/>
    <w:rsid w:val="00AC64CA"/>
    <w:rsid w:val="00AC7FC7"/>
    <w:rsid w:val="00AD6F97"/>
    <w:rsid w:val="00AE6E31"/>
    <w:rsid w:val="00AF1BF0"/>
    <w:rsid w:val="00AF676D"/>
    <w:rsid w:val="00B009A2"/>
    <w:rsid w:val="00B035A1"/>
    <w:rsid w:val="00B04702"/>
    <w:rsid w:val="00B07E09"/>
    <w:rsid w:val="00B13B83"/>
    <w:rsid w:val="00B16ACC"/>
    <w:rsid w:val="00B25651"/>
    <w:rsid w:val="00B43998"/>
    <w:rsid w:val="00B460BC"/>
    <w:rsid w:val="00B54B99"/>
    <w:rsid w:val="00B56602"/>
    <w:rsid w:val="00B61F04"/>
    <w:rsid w:val="00B76120"/>
    <w:rsid w:val="00B76954"/>
    <w:rsid w:val="00B769E2"/>
    <w:rsid w:val="00B80FC3"/>
    <w:rsid w:val="00B8275D"/>
    <w:rsid w:val="00B878D7"/>
    <w:rsid w:val="00B91BE4"/>
    <w:rsid w:val="00B963C2"/>
    <w:rsid w:val="00B966B4"/>
    <w:rsid w:val="00BA3945"/>
    <w:rsid w:val="00BB3AA4"/>
    <w:rsid w:val="00BC5595"/>
    <w:rsid w:val="00BC7880"/>
    <w:rsid w:val="00BD00DC"/>
    <w:rsid w:val="00BD14E6"/>
    <w:rsid w:val="00BE10E2"/>
    <w:rsid w:val="00BE3E50"/>
    <w:rsid w:val="00BE49F6"/>
    <w:rsid w:val="00BE4AEE"/>
    <w:rsid w:val="00BE567C"/>
    <w:rsid w:val="00BE5BFE"/>
    <w:rsid w:val="00BE7DD1"/>
    <w:rsid w:val="00BF06B4"/>
    <w:rsid w:val="00BF18C6"/>
    <w:rsid w:val="00BF5F3A"/>
    <w:rsid w:val="00BF6B12"/>
    <w:rsid w:val="00C00A50"/>
    <w:rsid w:val="00C14BC7"/>
    <w:rsid w:val="00C15279"/>
    <w:rsid w:val="00C313A1"/>
    <w:rsid w:val="00C43240"/>
    <w:rsid w:val="00C47AF5"/>
    <w:rsid w:val="00C50BE0"/>
    <w:rsid w:val="00C526CD"/>
    <w:rsid w:val="00C5320C"/>
    <w:rsid w:val="00C53363"/>
    <w:rsid w:val="00C540B4"/>
    <w:rsid w:val="00C559BB"/>
    <w:rsid w:val="00C57F54"/>
    <w:rsid w:val="00C716FE"/>
    <w:rsid w:val="00C74FCF"/>
    <w:rsid w:val="00C8389E"/>
    <w:rsid w:val="00C90426"/>
    <w:rsid w:val="00C91192"/>
    <w:rsid w:val="00C92989"/>
    <w:rsid w:val="00C93E17"/>
    <w:rsid w:val="00C95E63"/>
    <w:rsid w:val="00C96594"/>
    <w:rsid w:val="00CA0FAD"/>
    <w:rsid w:val="00CA19D2"/>
    <w:rsid w:val="00CA2D46"/>
    <w:rsid w:val="00CA7831"/>
    <w:rsid w:val="00CB422C"/>
    <w:rsid w:val="00CC05D7"/>
    <w:rsid w:val="00CC4DA3"/>
    <w:rsid w:val="00CC55E5"/>
    <w:rsid w:val="00CC7042"/>
    <w:rsid w:val="00CE2525"/>
    <w:rsid w:val="00CE25DB"/>
    <w:rsid w:val="00CE4F69"/>
    <w:rsid w:val="00CF489C"/>
    <w:rsid w:val="00D07CD3"/>
    <w:rsid w:val="00D10165"/>
    <w:rsid w:val="00D103AB"/>
    <w:rsid w:val="00D215E5"/>
    <w:rsid w:val="00D22274"/>
    <w:rsid w:val="00D222A9"/>
    <w:rsid w:val="00D24B82"/>
    <w:rsid w:val="00D44902"/>
    <w:rsid w:val="00D508AC"/>
    <w:rsid w:val="00D551ED"/>
    <w:rsid w:val="00D57173"/>
    <w:rsid w:val="00D61940"/>
    <w:rsid w:val="00D649DD"/>
    <w:rsid w:val="00D669B6"/>
    <w:rsid w:val="00D66A5A"/>
    <w:rsid w:val="00D70789"/>
    <w:rsid w:val="00D71680"/>
    <w:rsid w:val="00D71B28"/>
    <w:rsid w:val="00D72C3F"/>
    <w:rsid w:val="00D7379F"/>
    <w:rsid w:val="00D76EA0"/>
    <w:rsid w:val="00D779B0"/>
    <w:rsid w:val="00D811A7"/>
    <w:rsid w:val="00D8434F"/>
    <w:rsid w:val="00D8629C"/>
    <w:rsid w:val="00D86779"/>
    <w:rsid w:val="00D92F5A"/>
    <w:rsid w:val="00D96243"/>
    <w:rsid w:val="00D96312"/>
    <w:rsid w:val="00DA37A2"/>
    <w:rsid w:val="00DB3E16"/>
    <w:rsid w:val="00DB3FB8"/>
    <w:rsid w:val="00DB66F8"/>
    <w:rsid w:val="00DB6907"/>
    <w:rsid w:val="00DB721E"/>
    <w:rsid w:val="00DB7FE7"/>
    <w:rsid w:val="00DD2F79"/>
    <w:rsid w:val="00DD3F76"/>
    <w:rsid w:val="00DE75E0"/>
    <w:rsid w:val="00DF495C"/>
    <w:rsid w:val="00DF584B"/>
    <w:rsid w:val="00E03189"/>
    <w:rsid w:val="00E036F9"/>
    <w:rsid w:val="00E0664D"/>
    <w:rsid w:val="00E1144D"/>
    <w:rsid w:val="00E1379F"/>
    <w:rsid w:val="00E17449"/>
    <w:rsid w:val="00E20E2D"/>
    <w:rsid w:val="00E21C6E"/>
    <w:rsid w:val="00E30DC5"/>
    <w:rsid w:val="00E35764"/>
    <w:rsid w:val="00E36957"/>
    <w:rsid w:val="00E4181B"/>
    <w:rsid w:val="00E429B7"/>
    <w:rsid w:val="00E47B51"/>
    <w:rsid w:val="00E6133F"/>
    <w:rsid w:val="00E617A9"/>
    <w:rsid w:val="00E63944"/>
    <w:rsid w:val="00E6744D"/>
    <w:rsid w:val="00E678B4"/>
    <w:rsid w:val="00E727BA"/>
    <w:rsid w:val="00E72CC8"/>
    <w:rsid w:val="00E73248"/>
    <w:rsid w:val="00E83F2C"/>
    <w:rsid w:val="00E86A2D"/>
    <w:rsid w:val="00E90300"/>
    <w:rsid w:val="00EA338F"/>
    <w:rsid w:val="00EA455F"/>
    <w:rsid w:val="00EA48A1"/>
    <w:rsid w:val="00EB1AB3"/>
    <w:rsid w:val="00EC5C53"/>
    <w:rsid w:val="00ED0033"/>
    <w:rsid w:val="00ED43B7"/>
    <w:rsid w:val="00ED4FAD"/>
    <w:rsid w:val="00EE05C5"/>
    <w:rsid w:val="00EE441F"/>
    <w:rsid w:val="00EE64E3"/>
    <w:rsid w:val="00EE73DA"/>
    <w:rsid w:val="00EF1C24"/>
    <w:rsid w:val="00EF2767"/>
    <w:rsid w:val="00EF3C2A"/>
    <w:rsid w:val="00EF4FA4"/>
    <w:rsid w:val="00F026E1"/>
    <w:rsid w:val="00F06666"/>
    <w:rsid w:val="00F114BE"/>
    <w:rsid w:val="00F13334"/>
    <w:rsid w:val="00F13BC1"/>
    <w:rsid w:val="00F14426"/>
    <w:rsid w:val="00F14A06"/>
    <w:rsid w:val="00F22917"/>
    <w:rsid w:val="00F257E4"/>
    <w:rsid w:val="00F2634B"/>
    <w:rsid w:val="00F279DB"/>
    <w:rsid w:val="00F32E5F"/>
    <w:rsid w:val="00F33E61"/>
    <w:rsid w:val="00F34156"/>
    <w:rsid w:val="00F34E81"/>
    <w:rsid w:val="00F36855"/>
    <w:rsid w:val="00F37422"/>
    <w:rsid w:val="00F4375B"/>
    <w:rsid w:val="00F545DE"/>
    <w:rsid w:val="00F554AB"/>
    <w:rsid w:val="00F575CB"/>
    <w:rsid w:val="00F6083A"/>
    <w:rsid w:val="00F60B63"/>
    <w:rsid w:val="00F61C50"/>
    <w:rsid w:val="00F6380C"/>
    <w:rsid w:val="00F644F5"/>
    <w:rsid w:val="00F64F30"/>
    <w:rsid w:val="00F713AD"/>
    <w:rsid w:val="00F73A06"/>
    <w:rsid w:val="00F747DE"/>
    <w:rsid w:val="00F77935"/>
    <w:rsid w:val="00F837C2"/>
    <w:rsid w:val="00F85AAE"/>
    <w:rsid w:val="00F90386"/>
    <w:rsid w:val="00F92E15"/>
    <w:rsid w:val="00F93C9B"/>
    <w:rsid w:val="00F95C22"/>
    <w:rsid w:val="00FA1A86"/>
    <w:rsid w:val="00FA291B"/>
    <w:rsid w:val="00FA4B85"/>
    <w:rsid w:val="00FA677B"/>
    <w:rsid w:val="00FB486E"/>
    <w:rsid w:val="00FB4B79"/>
    <w:rsid w:val="00FC46D1"/>
    <w:rsid w:val="00FD4A08"/>
    <w:rsid w:val="00FE04D4"/>
    <w:rsid w:val="00FE51D6"/>
    <w:rsid w:val="00FE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8FBC1"/>
  <w15:chartTrackingRefBased/>
  <w15:docId w15:val="{8DA2E57D-316C-4080-BEDC-24FF63B1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820"/>
    <w:rPr>
      <w:rFonts w:ascii="Segoe UI" w:hAnsi="Segoe UI" w:cs="Segoe UI"/>
      <w:sz w:val="18"/>
      <w:szCs w:val="18"/>
    </w:rPr>
  </w:style>
  <w:style w:type="character" w:customStyle="1" w:styleId="BalloonTextChar">
    <w:name w:val="Balloon Text Char"/>
    <w:link w:val="BalloonText"/>
    <w:uiPriority w:val="99"/>
    <w:semiHidden/>
    <w:rsid w:val="007A1820"/>
    <w:rPr>
      <w:rFonts w:ascii="Segoe UI" w:hAnsi="Segoe UI" w:cs="Segoe UI"/>
      <w:sz w:val="18"/>
      <w:szCs w:val="18"/>
    </w:rPr>
  </w:style>
  <w:style w:type="paragraph" w:styleId="NoSpacing">
    <w:name w:val="No Spacing"/>
    <w:uiPriority w:val="1"/>
    <w:qFormat/>
    <w:rsid w:val="00826534"/>
    <w:rPr>
      <w:rFonts w:ascii="Calibri" w:eastAsia="Calibri" w:hAnsi="Calibri"/>
      <w:sz w:val="22"/>
      <w:szCs w:val="22"/>
    </w:rPr>
  </w:style>
  <w:style w:type="paragraph" w:styleId="ListParagraph">
    <w:name w:val="List Paragraph"/>
    <w:basedOn w:val="Normal"/>
    <w:uiPriority w:val="34"/>
    <w:qFormat/>
    <w:rsid w:val="00826534"/>
    <w:pPr>
      <w:ind w:left="720"/>
    </w:pPr>
  </w:style>
  <w:style w:type="paragraph" w:customStyle="1" w:styleId="DefaultText">
    <w:name w:val="Default Text"/>
    <w:basedOn w:val="Normal"/>
    <w:rsid w:val="0098137D"/>
    <w:pPr>
      <w:autoSpaceDE w:val="0"/>
      <w:autoSpaceDN w:val="0"/>
      <w:adjustRightInd w:val="0"/>
      <w:spacing w:line="300" w:lineRule="auto"/>
      <w:ind w:firstLine="720"/>
    </w:pPr>
    <w:rPr>
      <w:rFonts w:ascii="News Gothic" w:hAnsi="News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5080">
      <w:bodyDiv w:val="1"/>
      <w:marLeft w:val="0"/>
      <w:marRight w:val="0"/>
      <w:marTop w:val="0"/>
      <w:marBottom w:val="0"/>
      <w:divBdr>
        <w:top w:val="none" w:sz="0" w:space="0" w:color="auto"/>
        <w:left w:val="none" w:sz="0" w:space="0" w:color="auto"/>
        <w:bottom w:val="none" w:sz="0" w:space="0" w:color="auto"/>
        <w:right w:val="none" w:sz="0" w:space="0" w:color="auto"/>
      </w:divBdr>
    </w:div>
    <w:div w:id="354427192">
      <w:bodyDiv w:val="1"/>
      <w:marLeft w:val="0"/>
      <w:marRight w:val="0"/>
      <w:marTop w:val="0"/>
      <w:marBottom w:val="0"/>
      <w:divBdr>
        <w:top w:val="none" w:sz="0" w:space="0" w:color="auto"/>
        <w:left w:val="none" w:sz="0" w:space="0" w:color="auto"/>
        <w:bottom w:val="none" w:sz="0" w:space="0" w:color="auto"/>
        <w:right w:val="none" w:sz="0" w:space="0" w:color="auto"/>
      </w:divBdr>
    </w:div>
    <w:div w:id="435830784">
      <w:bodyDiv w:val="1"/>
      <w:marLeft w:val="0"/>
      <w:marRight w:val="0"/>
      <w:marTop w:val="0"/>
      <w:marBottom w:val="0"/>
      <w:divBdr>
        <w:top w:val="none" w:sz="0" w:space="0" w:color="auto"/>
        <w:left w:val="none" w:sz="0" w:space="0" w:color="auto"/>
        <w:bottom w:val="none" w:sz="0" w:space="0" w:color="auto"/>
        <w:right w:val="none" w:sz="0" w:space="0" w:color="auto"/>
      </w:divBdr>
    </w:div>
    <w:div w:id="779645053">
      <w:bodyDiv w:val="1"/>
      <w:marLeft w:val="0"/>
      <w:marRight w:val="0"/>
      <w:marTop w:val="0"/>
      <w:marBottom w:val="0"/>
      <w:divBdr>
        <w:top w:val="none" w:sz="0" w:space="0" w:color="auto"/>
        <w:left w:val="none" w:sz="0" w:space="0" w:color="auto"/>
        <w:bottom w:val="none" w:sz="0" w:space="0" w:color="auto"/>
        <w:right w:val="none" w:sz="0" w:space="0" w:color="auto"/>
      </w:divBdr>
    </w:div>
    <w:div w:id="82490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C388-5F2F-4638-9D31-D421C21E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6</Pages>
  <Words>2361</Words>
  <Characters>13460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TOWN OF PULTENEY</vt:lpstr>
    </vt:vector>
  </TitlesOfParts>
  <Company>Town of Pulteney</Company>
  <LinksUpToDate>false</LinksUpToDate>
  <CharactersWithSpaces>15790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PULTENEY</dc:title>
  <dc:subject/>
  <dc:creator>Clerk</dc:creator>
  <cp:keywords/>
  <dc:description/>
  <cp:lastModifiedBy>Clerk</cp:lastModifiedBy>
  <cp:revision>35</cp:revision>
  <cp:lastPrinted>2018-02-22T19:30:00Z</cp:lastPrinted>
  <dcterms:created xsi:type="dcterms:W3CDTF">2025-06-12T16:01:00Z</dcterms:created>
  <dcterms:modified xsi:type="dcterms:W3CDTF">2025-07-02T13:48:00Z</dcterms:modified>
</cp:coreProperties>
</file>